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D7" w:rsidRPr="006C26D7" w:rsidRDefault="00B04913" w:rsidP="006C26D7">
      <w:pPr>
        <w:jc w:val="center"/>
        <w:rPr>
          <w:b/>
          <w:bCs/>
          <w:i w:val="0"/>
          <w:sz w:val="24"/>
        </w:rPr>
      </w:pPr>
      <w:proofErr w:type="gramStart"/>
      <w:r>
        <w:rPr>
          <w:b/>
          <w:i w:val="0"/>
          <w:sz w:val="24"/>
        </w:rPr>
        <w:t xml:space="preserve">MEVZUAT </w:t>
      </w:r>
      <w:r w:rsidR="00FD6A4B">
        <w:rPr>
          <w:b/>
          <w:i w:val="0"/>
          <w:sz w:val="24"/>
        </w:rPr>
        <w:t xml:space="preserve"> </w:t>
      </w:r>
      <w:r>
        <w:rPr>
          <w:b/>
          <w:i w:val="0"/>
          <w:sz w:val="24"/>
        </w:rPr>
        <w:t>HAZIRLANMASI</w:t>
      </w:r>
      <w:proofErr w:type="gramEnd"/>
      <w:r>
        <w:rPr>
          <w:b/>
          <w:i w:val="0"/>
          <w:sz w:val="24"/>
        </w:rPr>
        <w:t xml:space="preserve">  VE </w:t>
      </w:r>
      <w:r w:rsidR="006C26D7" w:rsidRPr="006C26D7">
        <w:rPr>
          <w:b/>
          <w:bCs/>
          <w:i w:val="0"/>
          <w:sz w:val="24"/>
        </w:rPr>
        <w:t xml:space="preserve">MEVZUAT TASLAKLARI  HAKKINDA GÖRÜŞ </w:t>
      </w:r>
      <w:r>
        <w:rPr>
          <w:b/>
          <w:bCs/>
          <w:i w:val="0"/>
          <w:sz w:val="24"/>
        </w:rPr>
        <w:t>Bİ</w:t>
      </w:r>
      <w:r w:rsidR="00A730B1">
        <w:rPr>
          <w:b/>
          <w:bCs/>
          <w:i w:val="0"/>
          <w:sz w:val="24"/>
        </w:rPr>
        <w:t>L</w:t>
      </w:r>
      <w:r>
        <w:rPr>
          <w:b/>
          <w:bCs/>
          <w:i w:val="0"/>
          <w:sz w:val="24"/>
        </w:rPr>
        <w:t>DİRİLMESİNE</w:t>
      </w:r>
      <w:r w:rsidR="006C26D7">
        <w:rPr>
          <w:b/>
          <w:bCs/>
          <w:i w:val="0"/>
          <w:sz w:val="24"/>
        </w:rPr>
        <w:t xml:space="preserve"> </w:t>
      </w:r>
      <w:r w:rsidR="006C26D7" w:rsidRPr="006C26D7">
        <w:rPr>
          <w:b/>
          <w:bCs/>
          <w:i w:val="0"/>
          <w:sz w:val="24"/>
        </w:rPr>
        <w:t xml:space="preserve"> İLİŞKİN  USÛL VE ESASLAR</w:t>
      </w:r>
    </w:p>
    <w:p w:rsidR="00012EC3" w:rsidRDefault="00012EC3" w:rsidP="00012EC3">
      <w:pPr>
        <w:tabs>
          <w:tab w:val="left" w:pos="1080"/>
        </w:tabs>
        <w:spacing w:line="240" w:lineRule="exact"/>
        <w:ind w:firstLine="567"/>
        <w:jc w:val="both"/>
        <w:rPr>
          <w:rFonts w:eastAsia="ヒラギノ明朝 Pro W3"/>
          <w:i w:val="0"/>
          <w:sz w:val="24"/>
          <w:szCs w:val="24"/>
          <w:lang w:eastAsia="en-US"/>
        </w:rPr>
      </w:pPr>
    </w:p>
    <w:p w:rsidR="00012EC3" w:rsidRDefault="00012EC3" w:rsidP="00FD6A4B">
      <w:pPr>
        <w:rPr>
          <w:b/>
          <w:bCs/>
          <w:i w:val="0"/>
          <w:caps/>
          <w:sz w:val="24"/>
        </w:rPr>
      </w:pPr>
    </w:p>
    <w:p w:rsidR="008975F0" w:rsidRDefault="00BC2EC4" w:rsidP="00870E54">
      <w:pPr>
        <w:ind w:firstLine="709"/>
        <w:jc w:val="both"/>
        <w:rPr>
          <w:b/>
          <w:i w:val="0"/>
          <w:sz w:val="24"/>
        </w:rPr>
      </w:pPr>
      <w:r>
        <w:rPr>
          <w:b/>
          <w:i w:val="0"/>
          <w:sz w:val="24"/>
        </w:rPr>
        <w:t xml:space="preserve">I- </w:t>
      </w:r>
      <w:r w:rsidR="00D83621">
        <w:rPr>
          <w:b/>
          <w:i w:val="0"/>
          <w:sz w:val="24"/>
        </w:rPr>
        <w:t>M</w:t>
      </w:r>
      <w:r w:rsidR="00B04913">
        <w:rPr>
          <w:b/>
          <w:i w:val="0"/>
          <w:sz w:val="24"/>
        </w:rPr>
        <w:t xml:space="preserve">evzuat Taslakları Hazırlanması ve </w:t>
      </w:r>
      <w:r w:rsidR="00D83621">
        <w:rPr>
          <w:b/>
          <w:i w:val="0"/>
          <w:sz w:val="24"/>
        </w:rPr>
        <w:t>Görüş Bildirilmesi ile Mevzuatın Taki</w:t>
      </w:r>
      <w:r w:rsidR="00B04913">
        <w:rPr>
          <w:b/>
          <w:i w:val="0"/>
          <w:sz w:val="24"/>
        </w:rPr>
        <w:t>bine</w:t>
      </w:r>
      <w:r w:rsidR="00D83621">
        <w:rPr>
          <w:b/>
          <w:i w:val="0"/>
          <w:sz w:val="24"/>
        </w:rPr>
        <w:t xml:space="preserve"> Dair Esaslar:</w:t>
      </w:r>
    </w:p>
    <w:p w:rsidR="00D83621" w:rsidRDefault="00D83621" w:rsidP="00870E54">
      <w:pPr>
        <w:spacing w:before="20" w:after="20"/>
        <w:ind w:firstLine="709"/>
        <w:jc w:val="both"/>
        <w:rPr>
          <w:i w:val="0"/>
          <w:sz w:val="24"/>
          <w:szCs w:val="24"/>
        </w:rPr>
      </w:pPr>
    </w:p>
    <w:p w:rsidR="00894FA2" w:rsidRPr="008335E7" w:rsidRDefault="008335E7" w:rsidP="00870E54">
      <w:pPr>
        <w:spacing w:before="20" w:after="20"/>
        <w:ind w:firstLine="709"/>
        <w:jc w:val="both"/>
        <w:rPr>
          <w:i w:val="0"/>
          <w:color w:val="FF0000"/>
          <w:sz w:val="24"/>
          <w:szCs w:val="24"/>
        </w:rPr>
      </w:pPr>
      <w:r w:rsidRPr="008335E7">
        <w:rPr>
          <w:b/>
          <w:i w:val="0"/>
          <w:sz w:val="24"/>
          <w:szCs w:val="24"/>
        </w:rPr>
        <w:t>A)</w:t>
      </w:r>
      <w:r>
        <w:rPr>
          <w:i w:val="0"/>
          <w:color w:val="FF0000"/>
          <w:sz w:val="24"/>
          <w:szCs w:val="24"/>
        </w:rPr>
        <w:t xml:space="preserve"> </w:t>
      </w:r>
      <w:r w:rsidR="00D83621" w:rsidRPr="008975F0">
        <w:rPr>
          <w:b/>
          <w:i w:val="0"/>
          <w:sz w:val="24"/>
          <w:szCs w:val="24"/>
        </w:rPr>
        <w:t xml:space="preserve">Bakanlık </w:t>
      </w:r>
      <w:r w:rsidR="00D83621">
        <w:rPr>
          <w:b/>
          <w:i w:val="0"/>
          <w:sz w:val="24"/>
          <w:szCs w:val="24"/>
        </w:rPr>
        <w:t>v</w:t>
      </w:r>
      <w:r w:rsidR="00D83621" w:rsidRPr="008975F0">
        <w:rPr>
          <w:b/>
          <w:i w:val="0"/>
          <w:sz w:val="24"/>
          <w:szCs w:val="24"/>
        </w:rPr>
        <w:t>e Bağlı Kuruluşlar</w:t>
      </w:r>
      <w:r w:rsidR="00D83621">
        <w:rPr>
          <w:b/>
          <w:i w:val="0"/>
          <w:sz w:val="24"/>
          <w:szCs w:val="24"/>
        </w:rPr>
        <w:t>ın</w:t>
      </w:r>
      <w:r w:rsidR="00D83621" w:rsidRPr="008975F0">
        <w:rPr>
          <w:b/>
          <w:i w:val="0"/>
          <w:sz w:val="24"/>
          <w:szCs w:val="24"/>
        </w:rPr>
        <w:t xml:space="preserve">ca </w:t>
      </w:r>
      <w:r w:rsidR="00D83621">
        <w:rPr>
          <w:b/>
          <w:i w:val="0"/>
          <w:sz w:val="24"/>
          <w:szCs w:val="24"/>
        </w:rPr>
        <w:t>Mevzuat Taslağı Hazırlanması</w:t>
      </w:r>
      <w:r w:rsidR="00D83621" w:rsidRPr="008975F0">
        <w:rPr>
          <w:b/>
          <w:i w:val="0"/>
          <w:sz w:val="24"/>
          <w:szCs w:val="24"/>
        </w:rPr>
        <w:t>:</w:t>
      </w:r>
    </w:p>
    <w:p w:rsidR="006C26D7" w:rsidRDefault="006C26D7" w:rsidP="00870E54">
      <w:pPr>
        <w:spacing w:before="20" w:after="20"/>
        <w:ind w:firstLine="709"/>
        <w:jc w:val="both"/>
        <w:rPr>
          <w:b/>
          <w:i w:val="0"/>
          <w:sz w:val="24"/>
          <w:szCs w:val="24"/>
        </w:rPr>
      </w:pPr>
    </w:p>
    <w:p w:rsidR="00BF0A93" w:rsidRDefault="00286EF6" w:rsidP="00870E54">
      <w:pPr>
        <w:spacing w:before="20" w:after="20"/>
        <w:ind w:firstLine="709"/>
        <w:jc w:val="both"/>
        <w:rPr>
          <w:b/>
          <w:i w:val="0"/>
          <w:sz w:val="24"/>
          <w:szCs w:val="24"/>
        </w:rPr>
      </w:pPr>
      <w:r>
        <w:rPr>
          <w:b/>
          <w:i w:val="0"/>
          <w:sz w:val="24"/>
          <w:szCs w:val="24"/>
        </w:rPr>
        <w:t>1</w:t>
      </w:r>
      <w:r w:rsidR="00BF0A93" w:rsidRPr="00BF0A93">
        <w:rPr>
          <w:b/>
          <w:i w:val="0"/>
          <w:sz w:val="24"/>
          <w:szCs w:val="24"/>
        </w:rPr>
        <w:t xml:space="preserve">) Hizmet </w:t>
      </w:r>
      <w:r w:rsidR="00B04913">
        <w:rPr>
          <w:b/>
          <w:i w:val="0"/>
          <w:sz w:val="24"/>
          <w:szCs w:val="24"/>
        </w:rPr>
        <w:t>B</w:t>
      </w:r>
      <w:r w:rsidR="00BF0A93" w:rsidRPr="00BF0A93">
        <w:rPr>
          <w:b/>
          <w:i w:val="0"/>
          <w:sz w:val="24"/>
          <w:szCs w:val="24"/>
        </w:rPr>
        <w:t>irimlerince:</w:t>
      </w:r>
    </w:p>
    <w:p w:rsidR="00BF0A93" w:rsidRDefault="00BF0A93" w:rsidP="00870E54">
      <w:pPr>
        <w:spacing w:before="20" w:after="20"/>
        <w:ind w:firstLine="709"/>
        <w:jc w:val="both"/>
        <w:rPr>
          <w:i w:val="0"/>
          <w:sz w:val="24"/>
          <w:szCs w:val="24"/>
        </w:rPr>
      </w:pPr>
      <w:r>
        <w:rPr>
          <w:b/>
          <w:i w:val="0"/>
          <w:sz w:val="24"/>
          <w:szCs w:val="24"/>
        </w:rPr>
        <w:t xml:space="preserve">a) </w:t>
      </w:r>
      <w:r w:rsidR="00580DD8">
        <w:rPr>
          <w:i w:val="0"/>
          <w:sz w:val="24"/>
          <w:szCs w:val="24"/>
        </w:rPr>
        <w:t xml:space="preserve">İlgili Birim tarafından </w:t>
      </w:r>
      <w:r w:rsidRPr="005C0338">
        <w:rPr>
          <w:i w:val="0"/>
          <w:sz w:val="24"/>
          <w:szCs w:val="24"/>
        </w:rPr>
        <w:t>Taslak metin hazırlanacaktır.</w:t>
      </w:r>
    </w:p>
    <w:p w:rsidR="00BF0A93" w:rsidRPr="005C0338" w:rsidRDefault="00BF0A93" w:rsidP="00870E54">
      <w:pPr>
        <w:spacing w:before="20" w:after="20"/>
        <w:ind w:firstLine="709"/>
        <w:jc w:val="both"/>
        <w:rPr>
          <w:i w:val="0"/>
          <w:sz w:val="24"/>
          <w:szCs w:val="24"/>
        </w:rPr>
      </w:pPr>
      <w:r>
        <w:rPr>
          <w:b/>
          <w:i w:val="0"/>
          <w:sz w:val="24"/>
          <w:szCs w:val="24"/>
        </w:rPr>
        <w:t xml:space="preserve">b) </w:t>
      </w:r>
      <w:r>
        <w:rPr>
          <w:i w:val="0"/>
          <w:sz w:val="24"/>
          <w:szCs w:val="24"/>
        </w:rPr>
        <w:t>Bakanlığın</w:t>
      </w:r>
      <w:r w:rsidRPr="005C0338">
        <w:rPr>
          <w:i w:val="0"/>
          <w:sz w:val="24"/>
          <w:szCs w:val="24"/>
        </w:rPr>
        <w:t xml:space="preserve"> </w:t>
      </w:r>
      <w:r>
        <w:rPr>
          <w:i w:val="0"/>
          <w:sz w:val="24"/>
          <w:szCs w:val="24"/>
        </w:rPr>
        <w:t xml:space="preserve">diğer ilgili </w:t>
      </w:r>
      <w:r w:rsidRPr="005C0338">
        <w:rPr>
          <w:i w:val="0"/>
          <w:sz w:val="24"/>
          <w:szCs w:val="24"/>
        </w:rPr>
        <w:t>hizmet birimlerinden</w:t>
      </w:r>
      <w:r>
        <w:rPr>
          <w:i w:val="0"/>
          <w:sz w:val="24"/>
          <w:szCs w:val="24"/>
        </w:rPr>
        <w:t xml:space="preserve"> ve bağlı kuruluşlarından</w:t>
      </w:r>
      <w:r w:rsidRPr="005C0338">
        <w:rPr>
          <w:i w:val="0"/>
          <w:sz w:val="24"/>
          <w:szCs w:val="24"/>
        </w:rPr>
        <w:t xml:space="preserve"> görüş alınacaktır.</w:t>
      </w:r>
    </w:p>
    <w:p w:rsidR="006A31BA" w:rsidRDefault="00BF0A93" w:rsidP="00870E54">
      <w:pPr>
        <w:spacing w:before="20" w:after="20"/>
        <w:ind w:firstLine="709"/>
        <w:jc w:val="both"/>
        <w:rPr>
          <w:i w:val="0"/>
          <w:sz w:val="24"/>
          <w:szCs w:val="24"/>
        </w:rPr>
      </w:pPr>
      <w:r>
        <w:rPr>
          <w:b/>
          <w:i w:val="0"/>
          <w:sz w:val="24"/>
          <w:szCs w:val="24"/>
        </w:rPr>
        <w:t xml:space="preserve">c) </w:t>
      </w:r>
      <w:r>
        <w:rPr>
          <w:i w:val="0"/>
          <w:sz w:val="24"/>
          <w:szCs w:val="24"/>
        </w:rPr>
        <w:t xml:space="preserve">Bakanlık </w:t>
      </w:r>
      <w:r w:rsidR="00286EF6">
        <w:rPr>
          <w:i w:val="0"/>
          <w:sz w:val="24"/>
          <w:szCs w:val="24"/>
        </w:rPr>
        <w:t xml:space="preserve">hizmet birimleri ve </w:t>
      </w:r>
      <w:r>
        <w:rPr>
          <w:i w:val="0"/>
          <w:sz w:val="24"/>
          <w:szCs w:val="24"/>
        </w:rPr>
        <w:t>bağlı kuruluşları</w:t>
      </w:r>
      <w:r w:rsidR="00286EF6">
        <w:rPr>
          <w:i w:val="0"/>
          <w:sz w:val="24"/>
          <w:szCs w:val="24"/>
        </w:rPr>
        <w:t>n</w:t>
      </w:r>
      <w:r>
        <w:rPr>
          <w:i w:val="0"/>
          <w:sz w:val="24"/>
          <w:szCs w:val="24"/>
        </w:rPr>
        <w:t xml:space="preserve"> </w:t>
      </w:r>
      <w:r w:rsidRPr="005C0338">
        <w:rPr>
          <w:i w:val="0"/>
          <w:sz w:val="24"/>
          <w:szCs w:val="24"/>
        </w:rPr>
        <w:t>görüşler</w:t>
      </w:r>
      <w:r>
        <w:rPr>
          <w:i w:val="0"/>
          <w:sz w:val="24"/>
          <w:szCs w:val="24"/>
        </w:rPr>
        <w:t>i</w:t>
      </w:r>
      <w:r w:rsidRPr="005C0338">
        <w:rPr>
          <w:i w:val="0"/>
          <w:sz w:val="24"/>
          <w:szCs w:val="24"/>
        </w:rPr>
        <w:t xml:space="preserve"> değerlendirilerek</w:t>
      </w:r>
      <w:r>
        <w:rPr>
          <w:i w:val="0"/>
          <w:sz w:val="24"/>
          <w:szCs w:val="24"/>
        </w:rPr>
        <w:t xml:space="preserve"> </w:t>
      </w:r>
      <w:r w:rsidR="006A31BA">
        <w:rPr>
          <w:i w:val="0"/>
          <w:sz w:val="24"/>
          <w:szCs w:val="24"/>
        </w:rPr>
        <w:t xml:space="preserve">Taslak revize edilecek ve </w:t>
      </w:r>
      <w:r>
        <w:rPr>
          <w:i w:val="0"/>
          <w:sz w:val="24"/>
          <w:szCs w:val="24"/>
        </w:rPr>
        <w:t>Bakanlık Hukuk Müşavirliğinin görüşü alın</w:t>
      </w:r>
      <w:r w:rsidR="006A31BA">
        <w:rPr>
          <w:i w:val="0"/>
          <w:sz w:val="24"/>
          <w:szCs w:val="24"/>
        </w:rPr>
        <w:t>acaktır.</w:t>
      </w:r>
    </w:p>
    <w:p w:rsidR="005C4B4E" w:rsidRDefault="005C4B4E" w:rsidP="005C4B4E">
      <w:pPr>
        <w:spacing w:before="20" w:after="20"/>
        <w:ind w:firstLine="709"/>
        <w:jc w:val="both"/>
        <w:rPr>
          <w:i w:val="0"/>
          <w:sz w:val="24"/>
          <w:szCs w:val="24"/>
        </w:rPr>
      </w:pPr>
      <w:r>
        <w:rPr>
          <w:b/>
          <w:i w:val="0"/>
          <w:sz w:val="24"/>
          <w:szCs w:val="24"/>
        </w:rPr>
        <w:t>ç</w:t>
      </w:r>
      <w:r w:rsidRPr="00791AD6">
        <w:rPr>
          <w:b/>
          <w:i w:val="0"/>
          <w:sz w:val="24"/>
          <w:szCs w:val="24"/>
        </w:rPr>
        <w:t>)</w:t>
      </w:r>
      <w:r>
        <w:rPr>
          <w:i w:val="0"/>
          <w:sz w:val="24"/>
          <w:szCs w:val="24"/>
        </w:rPr>
        <w:t xml:space="preserve"> </w:t>
      </w:r>
      <w:r w:rsidRPr="00791AD6">
        <w:rPr>
          <w:i w:val="0"/>
          <w:sz w:val="24"/>
          <w:szCs w:val="24"/>
        </w:rPr>
        <w:t>Diğer Bakanlıklar ve kamu kurum ve kuruşlarını ilgilendiren düzenlemelerde, ilgili Bakanlık ve kamu kurum ve kuruşlarının da görüşleri alınacaktır.</w:t>
      </w:r>
    </w:p>
    <w:p w:rsidR="00BF0A93" w:rsidRDefault="008335E7" w:rsidP="00870E54">
      <w:pPr>
        <w:spacing w:before="20" w:after="20"/>
        <w:ind w:firstLine="709"/>
        <w:jc w:val="both"/>
        <w:rPr>
          <w:i w:val="0"/>
          <w:sz w:val="24"/>
          <w:szCs w:val="24"/>
        </w:rPr>
      </w:pPr>
      <w:r>
        <w:rPr>
          <w:b/>
          <w:i w:val="0"/>
          <w:sz w:val="24"/>
          <w:szCs w:val="24"/>
        </w:rPr>
        <w:t>d</w:t>
      </w:r>
      <w:r w:rsidR="00BF0A93">
        <w:rPr>
          <w:b/>
          <w:i w:val="0"/>
          <w:sz w:val="24"/>
          <w:szCs w:val="24"/>
        </w:rPr>
        <w:t xml:space="preserve">) </w:t>
      </w:r>
      <w:r w:rsidR="006A31BA">
        <w:rPr>
          <w:i w:val="0"/>
          <w:sz w:val="24"/>
          <w:szCs w:val="24"/>
        </w:rPr>
        <w:t>Bakanlık</w:t>
      </w:r>
      <w:r w:rsidR="00BF0A93" w:rsidRPr="00B22C7C">
        <w:rPr>
          <w:i w:val="0"/>
          <w:sz w:val="24"/>
          <w:szCs w:val="24"/>
        </w:rPr>
        <w:t xml:space="preserve"> içi görüşlerin ve/veya diğer</w:t>
      </w:r>
      <w:r w:rsidR="00BF0A93">
        <w:rPr>
          <w:b/>
          <w:i w:val="0"/>
          <w:sz w:val="24"/>
          <w:szCs w:val="24"/>
        </w:rPr>
        <w:t xml:space="preserve"> </w:t>
      </w:r>
      <w:r w:rsidR="00BF0A93" w:rsidRPr="00791AD6">
        <w:rPr>
          <w:i w:val="0"/>
          <w:sz w:val="24"/>
          <w:szCs w:val="24"/>
        </w:rPr>
        <w:t>Bakanlık ve kamu kurum ve kuruşlarının görüşleri</w:t>
      </w:r>
      <w:r w:rsidR="00BF0A93">
        <w:rPr>
          <w:i w:val="0"/>
          <w:sz w:val="24"/>
          <w:szCs w:val="24"/>
        </w:rPr>
        <w:t>nin değerlendirilmesi neticesinde hazırlanan Taslak hakkında</w:t>
      </w:r>
      <w:r w:rsidR="00BF0A93" w:rsidRPr="00791AD6">
        <w:rPr>
          <w:i w:val="0"/>
          <w:sz w:val="24"/>
          <w:szCs w:val="24"/>
        </w:rPr>
        <w:t xml:space="preserve"> </w:t>
      </w:r>
      <w:r w:rsidR="006A31BA">
        <w:rPr>
          <w:i w:val="0"/>
          <w:sz w:val="24"/>
          <w:szCs w:val="24"/>
        </w:rPr>
        <w:t>Bakanlık</w:t>
      </w:r>
      <w:r w:rsidR="00BF0A93" w:rsidRPr="005C0338">
        <w:rPr>
          <w:i w:val="0"/>
          <w:sz w:val="24"/>
          <w:szCs w:val="24"/>
        </w:rPr>
        <w:t xml:space="preserve"> Hukuk Müşavirliğinden </w:t>
      </w:r>
      <w:proofErr w:type="spellStart"/>
      <w:r w:rsidR="00BF0A93">
        <w:rPr>
          <w:i w:val="0"/>
          <w:sz w:val="24"/>
          <w:szCs w:val="24"/>
        </w:rPr>
        <w:t>nihâî</w:t>
      </w:r>
      <w:proofErr w:type="spellEnd"/>
      <w:r w:rsidR="00BF0A93">
        <w:rPr>
          <w:i w:val="0"/>
          <w:sz w:val="24"/>
          <w:szCs w:val="24"/>
        </w:rPr>
        <w:t xml:space="preserve"> </w:t>
      </w:r>
      <w:r w:rsidR="00BF0A93" w:rsidRPr="005C0338">
        <w:rPr>
          <w:i w:val="0"/>
          <w:sz w:val="24"/>
          <w:szCs w:val="24"/>
        </w:rPr>
        <w:t xml:space="preserve">görüş alınarak </w:t>
      </w:r>
      <w:r w:rsidR="00BF0A93">
        <w:rPr>
          <w:i w:val="0"/>
          <w:sz w:val="24"/>
          <w:szCs w:val="24"/>
        </w:rPr>
        <w:t xml:space="preserve">hazırlayıcı birim tarafından </w:t>
      </w:r>
      <w:r w:rsidR="00BF0A93" w:rsidRPr="005C0338">
        <w:rPr>
          <w:i w:val="0"/>
          <w:sz w:val="24"/>
          <w:szCs w:val="24"/>
        </w:rPr>
        <w:t>Taslağa son şekli verilecektir.</w:t>
      </w:r>
      <w:r w:rsidR="00BF0A93">
        <w:rPr>
          <w:i w:val="0"/>
          <w:sz w:val="24"/>
          <w:szCs w:val="24"/>
        </w:rPr>
        <w:t xml:space="preserve"> </w:t>
      </w:r>
    </w:p>
    <w:p w:rsidR="003B06C3" w:rsidRPr="004A56B0" w:rsidRDefault="00B04913" w:rsidP="00870E54">
      <w:pPr>
        <w:spacing w:before="20" w:after="20"/>
        <w:ind w:firstLine="709"/>
        <w:jc w:val="both"/>
        <w:rPr>
          <w:b/>
          <w:i w:val="0"/>
          <w:sz w:val="24"/>
          <w:szCs w:val="24"/>
        </w:rPr>
      </w:pPr>
      <w:r w:rsidRPr="00B04913">
        <w:rPr>
          <w:b/>
          <w:i w:val="0"/>
          <w:sz w:val="24"/>
          <w:szCs w:val="24"/>
        </w:rPr>
        <w:t>e)</w:t>
      </w:r>
      <w:r>
        <w:rPr>
          <w:i w:val="0"/>
          <w:sz w:val="24"/>
          <w:szCs w:val="24"/>
        </w:rPr>
        <w:t xml:space="preserve"> H</w:t>
      </w:r>
      <w:r w:rsidR="00D83621" w:rsidRPr="004A56B0">
        <w:rPr>
          <w:i w:val="0"/>
          <w:sz w:val="24"/>
          <w:szCs w:val="24"/>
        </w:rPr>
        <w:t>izmet birimlerin</w:t>
      </w:r>
      <w:r>
        <w:rPr>
          <w:i w:val="0"/>
          <w:sz w:val="24"/>
          <w:szCs w:val="24"/>
        </w:rPr>
        <w:t>in</w:t>
      </w:r>
      <w:r w:rsidR="00D83621" w:rsidRPr="004A56B0">
        <w:rPr>
          <w:i w:val="0"/>
          <w:sz w:val="24"/>
          <w:szCs w:val="24"/>
        </w:rPr>
        <w:t xml:space="preserve"> mevzuat taslağı hazırlama sürecine ilişkin İş Akış Diyagramı ekte</w:t>
      </w:r>
      <w:r>
        <w:rPr>
          <w:i w:val="0"/>
          <w:sz w:val="24"/>
          <w:szCs w:val="24"/>
        </w:rPr>
        <w:t>dir.</w:t>
      </w:r>
      <w:r w:rsidR="00D83621" w:rsidRPr="004A56B0">
        <w:rPr>
          <w:i w:val="0"/>
          <w:sz w:val="24"/>
          <w:szCs w:val="24"/>
        </w:rPr>
        <w:t xml:space="preserve"> </w:t>
      </w:r>
      <w:r w:rsidR="009F159D" w:rsidRPr="004A56B0">
        <w:rPr>
          <w:b/>
          <w:i w:val="0"/>
          <w:sz w:val="24"/>
          <w:szCs w:val="24"/>
        </w:rPr>
        <w:t>(EK-</w:t>
      </w:r>
      <w:r w:rsidR="00870E54" w:rsidRPr="004A56B0">
        <w:rPr>
          <w:b/>
          <w:i w:val="0"/>
          <w:sz w:val="24"/>
          <w:szCs w:val="24"/>
        </w:rPr>
        <w:t>1</w:t>
      </w:r>
      <w:r w:rsidR="009F159D" w:rsidRPr="004A56B0">
        <w:rPr>
          <w:b/>
          <w:i w:val="0"/>
          <w:sz w:val="24"/>
          <w:szCs w:val="24"/>
        </w:rPr>
        <w:t>/1)</w:t>
      </w:r>
    </w:p>
    <w:p w:rsidR="008335E7" w:rsidRDefault="008335E7" w:rsidP="00870E54">
      <w:pPr>
        <w:spacing w:before="20" w:after="20"/>
        <w:ind w:firstLine="709"/>
        <w:jc w:val="both"/>
        <w:rPr>
          <w:b/>
          <w:i w:val="0"/>
          <w:sz w:val="24"/>
          <w:szCs w:val="24"/>
        </w:rPr>
      </w:pPr>
      <w:r>
        <w:rPr>
          <w:b/>
          <w:i w:val="0"/>
          <w:sz w:val="24"/>
          <w:szCs w:val="24"/>
        </w:rPr>
        <w:t xml:space="preserve">2) Bağlı </w:t>
      </w:r>
      <w:r w:rsidR="00B04913">
        <w:rPr>
          <w:b/>
          <w:i w:val="0"/>
          <w:sz w:val="24"/>
          <w:szCs w:val="24"/>
        </w:rPr>
        <w:t>K</w:t>
      </w:r>
      <w:r>
        <w:rPr>
          <w:b/>
          <w:i w:val="0"/>
          <w:sz w:val="24"/>
          <w:szCs w:val="24"/>
        </w:rPr>
        <w:t>uruluşlarca:</w:t>
      </w:r>
    </w:p>
    <w:p w:rsidR="008335E7" w:rsidRPr="005C0338" w:rsidRDefault="008335E7" w:rsidP="00870E54">
      <w:pPr>
        <w:spacing w:before="20" w:after="20"/>
        <w:ind w:firstLine="709"/>
        <w:jc w:val="both"/>
        <w:rPr>
          <w:i w:val="0"/>
          <w:sz w:val="24"/>
          <w:szCs w:val="24"/>
        </w:rPr>
      </w:pPr>
      <w:r>
        <w:rPr>
          <w:b/>
          <w:i w:val="0"/>
          <w:sz w:val="24"/>
          <w:szCs w:val="24"/>
        </w:rPr>
        <w:t xml:space="preserve">a) </w:t>
      </w:r>
      <w:r w:rsidR="00B04913" w:rsidRPr="00B04913">
        <w:rPr>
          <w:i w:val="0"/>
          <w:sz w:val="24"/>
          <w:szCs w:val="24"/>
        </w:rPr>
        <w:t>Kurumun</w:t>
      </w:r>
      <w:r w:rsidR="00B04913">
        <w:rPr>
          <w:b/>
          <w:i w:val="0"/>
          <w:sz w:val="24"/>
          <w:szCs w:val="24"/>
        </w:rPr>
        <w:t xml:space="preserve"> </w:t>
      </w:r>
      <w:r w:rsidR="00B04913">
        <w:rPr>
          <w:i w:val="0"/>
          <w:sz w:val="24"/>
          <w:szCs w:val="24"/>
        </w:rPr>
        <w:t>i</w:t>
      </w:r>
      <w:r w:rsidRPr="005C0338">
        <w:rPr>
          <w:i w:val="0"/>
          <w:sz w:val="24"/>
          <w:szCs w:val="24"/>
        </w:rPr>
        <w:t xml:space="preserve">lgili </w:t>
      </w:r>
      <w:r w:rsidR="00B04913">
        <w:rPr>
          <w:i w:val="0"/>
          <w:sz w:val="24"/>
          <w:szCs w:val="24"/>
        </w:rPr>
        <w:t>b</w:t>
      </w:r>
      <w:r w:rsidRPr="005C0338">
        <w:rPr>
          <w:i w:val="0"/>
          <w:sz w:val="24"/>
          <w:szCs w:val="24"/>
        </w:rPr>
        <w:t>irim</w:t>
      </w:r>
      <w:r w:rsidR="00B04913">
        <w:rPr>
          <w:i w:val="0"/>
          <w:sz w:val="24"/>
          <w:szCs w:val="24"/>
        </w:rPr>
        <w:t>i</w:t>
      </w:r>
      <w:r w:rsidRPr="005C0338">
        <w:rPr>
          <w:i w:val="0"/>
          <w:sz w:val="24"/>
          <w:szCs w:val="24"/>
        </w:rPr>
        <w:t xml:space="preserve"> tarafından Taslak metin hazırlanacaktır.</w:t>
      </w:r>
    </w:p>
    <w:p w:rsidR="008335E7" w:rsidRPr="005C0338" w:rsidRDefault="008335E7" w:rsidP="00870E54">
      <w:pPr>
        <w:spacing w:before="20" w:after="20"/>
        <w:ind w:firstLine="709"/>
        <w:jc w:val="both"/>
        <w:rPr>
          <w:i w:val="0"/>
          <w:sz w:val="24"/>
          <w:szCs w:val="24"/>
        </w:rPr>
      </w:pPr>
      <w:r>
        <w:rPr>
          <w:b/>
          <w:i w:val="0"/>
          <w:sz w:val="24"/>
          <w:szCs w:val="24"/>
        </w:rPr>
        <w:t xml:space="preserve">b) </w:t>
      </w:r>
      <w:r w:rsidR="00B04913">
        <w:rPr>
          <w:i w:val="0"/>
          <w:sz w:val="24"/>
          <w:szCs w:val="24"/>
        </w:rPr>
        <w:t>D</w:t>
      </w:r>
      <w:r>
        <w:rPr>
          <w:i w:val="0"/>
          <w:sz w:val="24"/>
          <w:szCs w:val="24"/>
        </w:rPr>
        <w:t xml:space="preserve">iğer ilgili </w:t>
      </w:r>
      <w:r w:rsidRPr="005C0338">
        <w:rPr>
          <w:i w:val="0"/>
          <w:sz w:val="24"/>
          <w:szCs w:val="24"/>
        </w:rPr>
        <w:t>hizmet birimlerinden görüş alınacaktır.</w:t>
      </w:r>
    </w:p>
    <w:p w:rsidR="008335E7" w:rsidRDefault="008335E7" w:rsidP="00870E54">
      <w:pPr>
        <w:spacing w:before="20" w:after="20"/>
        <w:ind w:firstLine="709"/>
        <w:jc w:val="both"/>
        <w:rPr>
          <w:i w:val="0"/>
          <w:sz w:val="24"/>
          <w:szCs w:val="24"/>
        </w:rPr>
      </w:pPr>
      <w:r>
        <w:rPr>
          <w:b/>
          <w:i w:val="0"/>
          <w:sz w:val="24"/>
          <w:szCs w:val="24"/>
        </w:rPr>
        <w:t xml:space="preserve">c) </w:t>
      </w:r>
      <w:r w:rsidRPr="005C0338">
        <w:rPr>
          <w:i w:val="0"/>
          <w:sz w:val="24"/>
          <w:szCs w:val="24"/>
        </w:rPr>
        <w:t xml:space="preserve">Kurum içi görüşler değerlendirilerek </w:t>
      </w:r>
      <w:r>
        <w:rPr>
          <w:i w:val="0"/>
          <w:sz w:val="24"/>
          <w:szCs w:val="24"/>
        </w:rPr>
        <w:t>Taslak revize edilecek ve Kurum Hukuk Müşavirliğinin görüşü alınacaktır.</w:t>
      </w:r>
      <w:r w:rsidRPr="0069133B">
        <w:rPr>
          <w:i w:val="0"/>
          <w:sz w:val="24"/>
          <w:szCs w:val="24"/>
        </w:rPr>
        <w:t xml:space="preserve"> </w:t>
      </w:r>
    </w:p>
    <w:p w:rsidR="008335E7" w:rsidRDefault="008335E7" w:rsidP="00870E54">
      <w:pPr>
        <w:spacing w:before="20" w:after="20"/>
        <w:ind w:firstLine="709"/>
        <w:jc w:val="both"/>
        <w:rPr>
          <w:i w:val="0"/>
          <w:sz w:val="24"/>
          <w:szCs w:val="24"/>
        </w:rPr>
      </w:pPr>
      <w:r>
        <w:rPr>
          <w:b/>
          <w:i w:val="0"/>
          <w:sz w:val="24"/>
          <w:szCs w:val="24"/>
        </w:rPr>
        <w:t>ç</w:t>
      </w:r>
      <w:r w:rsidRPr="00791AD6">
        <w:rPr>
          <w:b/>
          <w:i w:val="0"/>
          <w:sz w:val="24"/>
          <w:szCs w:val="24"/>
        </w:rPr>
        <w:t>)</w:t>
      </w:r>
      <w:r>
        <w:rPr>
          <w:i w:val="0"/>
          <w:sz w:val="24"/>
          <w:szCs w:val="24"/>
        </w:rPr>
        <w:t xml:space="preserve"> Bakanlığın diğer bağlı kuruluşları ile hizmet birimlerini de ilgilendiren düzenlemelerde, ilgisine göre bağlı kuruluş ve hizmet birimlerinin görüşleri alınacaktır.</w:t>
      </w:r>
    </w:p>
    <w:p w:rsidR="008335E7" w:rsidRDefault="008335E7" w:rsidP="00870E54">
      <w:pPr>
        <w:spacing w:before="20" w:after="20"/>
        <w:ind w:firstLine="709"/>
        <w:jc w:val="both"/>
        <w:rPr>
          <w:i w:val="0"/>
          <w:sz w:val="24"/>
          <w:szCs w:val="24"/>
        </w:rPr>
      </w:pPr>
      <w:r>
        <w:rPr>
          <w:b/>
          <w:i w:val="0"/>
          <w:sz w:val="24"/>
          <w:szCs w:val="24"/>
        </w:rPr>
        <w:t>d</w:t>
      </w:r>
      <w:r w:rsidRPr="00791AD6">
        <w:rPr>
          <w:b/>
          <w:i w:val="0"/>
          <w:sz w:val="24"/>
          <w:szCs w:val="24"/>
        </w:rPr>
        <w:t xml:space="preserve">) </w:t>
      </w:r>
      <w:r w:rsidRPr="00791AD6">
        <w:rPr>
          <w:i w:val="0"/>
          <w:sz w:val="24"/>
          <w:szCs w:val="24"/>
        </w:rPr>
        <w:t>Diğer Bakanlıklar ve kamu kurum ve kuruşlarını ilgilendiren düzenlemelerde, ilgili Bakanlık ve kamu kurum ve kuruşlarının da görüşleri alınacaktır.</w:t>
      </w:r>
    </w:p>
    <w:p w:rsidR="00173979" w:rsidRDefault="008335E7" w:rsidP="00870E54">
      <w:pPr>
        <w:spacing w:before="20" w:after="20"/>
        <w:ind w:firstLine="709"/>
        <w:jc w:val="both"/>
        <w:rPr>
          <w:i w:val="0"/>
          <w:sz w:val="24"/>
          <w:szCs w:val="24"/>
        </w:rPr>
      </w:pPr>
      <w:r>
        <w:rPr>
          <w:b/>
          <w:i w:val="0"/>
          <w:sz w:val="24"/>
          <w:szCs w:val="24"/>
        </w:rPr>
        <w:t xml:space="preserve">e) </w:t>
      </w:r>
      <w:r w:rsidRPr="00B22C7C">
        <w:rPr>
          <w:i w:val="0"/>
          <w:sz w:val="24"/>
          <w:szCs w:val="24"/>
        </w:rPr>
        <w:t>Kurum içi görüşlerin ve/veya Bakanlık diğer bağlı kuruluşları ile hizmet birimlerinin görüşlerinin ve/veya diğer</w:t>
      </w:r>
      <w:r>
        <w:rPr>
          <w:b/>
          <w:i w:val="0"/>
          <w:sz w:val="24"/>
          <w:szCs w:val="24"/>
        </w:rPr>
        <w:t xml:space="preserve"> </w:t>
      </w:r>
      <w:r w:rsidRPr="00791AD6">
        <w:rPr>
          <w:i w:val="0"/>
          <w:sz w:val="24"/>
          <w:szCs w:val="24"/>
        </w:rPr>
        <w:t>Bakanlık ve kamu kurum ve kuruşlarının görüşleri</w:t>
      </w:r>
      <w:r>
        <w:rPr>
          <w:i w:val="0"/>
          <w:sz w:val="24"/>
          <w:szCs w:val="24"/>
        </w:rPr>
        <w:t>nin değerlendirilmesi neticesinde hazırlanan Taslak hakkında</w:t>
      </w:r>
      <w:r w:rsidRPr="00791AD6">
        <w:rPr>
          <w:i w:val="0"/>
          <w:sz w:val="24"/>
          <w:szCs w:val="24"/>
        </w:rPr>
        <w:t xml:space="preserve"> </w:t>
      </w:r>
      <w:r w:rsidRPr="005C0338">
        <w:rPr>
          <w:i w:val="0"/>
          <w:sz w:val="24"/>
          <w:szCs w:val="24"/>
        </w:rPr>
        <w:t xml:space="preserve">Kurum Hukuk Müşavirliğinden </w:t>
      </w:r>
      <w:proofErr w:type="spellStart"/>
      <w:r>
        <w:rPr>
          <w:i w:val="0"/>
          <w:sz w:val="24"/>
          <w:szCs w:val="24"/>
        </w:rPr>
        <w:t>nihâî</w:t>
      </w:r>
      <w:proofErr w:type="spellEnd"/>
      <w:r>
        <w:rPr>
          <w:i w:val="0"/>
          <w:sz w:val="24"/>
          <w:szCs w:val="24"/>
        </w:rPr>
        <w:t xml:space="preserve"> </w:t>
      </w:r>
      <w:r w:rsidRPr="005C0338">
        <w:rPr>
          <w:i w:val="0"/>
          <w:sz w:val="24"/>
          <w:szCs w:val="24"/>
        </w:rPr>
        <w:t xml:space="preserve">görüş alınarak </w:t>
      </w:r>
      <w:r>
        <w:rPr>
          <w:i w:val="0"/>
          <w:sz w:val="24"/>
          <w:szCs w:val="24"/>
        </w:rPr>
        <w:t xml:space="preserve">hazırlayıcı birim tarafından </w:t>
      </w:r>
      <w:r w:rsidRPr="005C0338">
        <w:rPr>
          <w:i w:val="0"/>
          <w:sz w:val="24"/>
          <w:szCs w:val="24"/>
        </w:rPr>
        <w:t>Taslağa son şekli verilecektir.</w:t>
      </w:r>
    </w:p>
    <w:p w:rsidR="00173979" w:rsidRPr="004A56B0" w:rsidRDefault="008335E7" w:rsidP="00173979">
      <w:pPr>
        <w:spacing w:before="20" w:after="20"/>
        <w:ind w:firstLine="709"/>
        <w:jc w:val="both"/>
        <w:rPr>
          <w:i w:val="0"/>
          <w:sz w:val="24"/>
          <w:szCs w:val="24"/>
        </w:rPr>
      </w:pPr>
      <w:r>
        <w:rPr>
          <w:i w:val="0"/>
          <w:sz w:val="24"/>
          <w:szCs w:val="24"/>
        </w:rPr>
        <w:t xml:space="preserve"> </w:t>
      </w:r>
      <w:r w:rsidR="00173979">
        <w:rPr>
          <w:b/>
          <w:i w:val="0"/>
          <w:sz w:val="24"/>
          <w:szCs w:val="24"/>
        </w:rPr>
        <w:t>f</w:t>
      </w:r>
      <w:r w:rsidR="00173979" w:rsidRPr="00173979">
        <w:rPr>
          <w:b/>
          <w:i w:val="0"/>
          <w:sz w:val="24"/>
          <w:szCs w:val="24"/>
        </w:rPr>
        <w:t>)</w:t>
      </w:r>
      <w:r w:rsidR="00173979">
        <w:rPr>
          <w:i w:val="0"/>
          <w:sz w:val="24"/>
          <w:szCs w:val="24"/>
        </w:rPr>
        <w:t xml:space="preserve"> </w:t>
      </w:r>
      <w:r w:rsidR="00173979" w:rsidRPr="004A56B0">
        <w:rPr>
          <w:i w:val="0"/>
          <w:sz w:val="24"/>
          <w:szCs w:val="24"/>
        </w:rPr>
        <w:t>Bağlı kuruluşlarda mevzuat taslağı hazırlama sürecine ilişkin İş Akış</w:t>
      </w:r>
      <w:r w:rsidR="00173979">
        <w:rPr>
          <w:i w:val="0"/>
          <w:sz w:val="24"/>
          <w:szCs w:val="24"/>
        </w:rPr>
        <w:t xml:space="preserve"> Diyagramları ekte</w:t>
      </w:r>
      <w:r w:rsidR="00173979" w:rsidRPr="004A56B0">
        <w:rPr>
          <w:i w:val="0"/>
          <w:sz w:val="24"/>
          <w:szCs w:val="24"/>
        </w:rPr>
        <w:t xml:space="preserve">dir. </w:t>
      </w:r>
      <w:r w:rsidR="00173979" w:rsidRPr="004A56B0">
        <w:rPr>
          <w:b/>
          <w:i w:val="0"/>
          <w:sz w:val="24"/>
          <w:szCs w:val="24"/>
        </w:rPr>
        <w:t>(EK-1/2)</w:t>
      </w:r>
    </w:p>
    <w:p w:rsidR="00173979" w:rsidRDefault="0069133B" w:rsidP="00870E54">
      <w:pPr>
        <w:spacing w:before="20" w:after="20"/>
        <w:ind w:firstLine="709"/>
        <w:jc w:val="both"/>
        <w:rPr>
          <w:b/>
          <w:i w:val="0"/>
          <w:sz w:val="24"/>
          <w:szCs w:val="24"/>
        </w:rPr>
      </w:pPr>
      <w:r w:rsidRPr="0069133B">
        <w:rPr>
          <w:b/>
          <w:i w:val="0"/>
          <w:sz w:val="24"/>
          <w:szCs w:val="24"/>
        </w:rPr>
        <w:t>3)</w:t>
      </w:r>
      <w:r>
        <w:rPr>
          <w:b/>
          <w:i w:val="0"/>
          <w:sz w:val="24"/>
          <w:szCs w:val="24"/>
        </w:rPr>
        <w:t xml:space="preserve"> </w:t>
      </w:r>
      <w:r w:rsidR="00B04913">
        <w:rPr>
          <w:b/>
          <w:i w:val="0"/>
          <w:sz w:val="24"/>
          <w:szCs w:val="24"/>
        </w:rPr>
        <w:t>Ortak Hükümler:</w:t>
      </w:r>
    </w:p>
    <w:p w:rsidR="00BF0A93" w:rsidRDefault="00173979" w:rsidP="00870E54">
      <w:pPr>
        <w:spacing w:before="20" w:after="20"/>
        <w:ind w:firstLine="709"/>
        <w:jc w:val="both"/>
        <w:rPr>
          <w:b/>
          <w:i w:val="0"/>
          <w:sz w:val="24"/>
          <w:szCs w:val="24"/>
        </w:rPr>
      </w:pPr>
      <w:r>
        <w:rPr>
          <w:b/>
          <w:i w:val="0"/>
          <w:sz w:val="24"/>
          <w:szCs w:val="24"/>
        </w:rPr>
        <w:t xml:space="preserve">a) </w:t>
      </w:r>
      <w:r w:rsidR="00286EF6">
        <w:rPr>
          <w:i w:val="0"/>
          <w:sz w:val="24"/>
          <w:szCs w:val="24"/>
        </w:rPr>
        <w:t>Bakanlık hizmet birimleri ve</w:t>
      </w:r>
      <w:r w:rsidR="00BF0A93" w:rsidRPr="00F54BF9">
        <w:rPr>
          <w:i w:val="0"/>
          <w:sz w:val="24"/>
          <w:szCs w:val="24"/>
        </w:rPr>
        <w:t xml:space="preserve"> </w:t>
      </w:r>
      <w:r w:rsidR="00BF0A93">
        <w:rPr>
          <w:i w:val="0"/>
          <w:sz w:val="24"/>
          <w:szCs w:val="24"/>
        </w:rPr>
        <w:t>bağlı kuruluşları tarafından</w:t>
      </w:r>
      <w:r w:rsidR="00BF0A93" w:rsidRPr="00F54BF9">
        <w:rPr>
          <w:i w:val="0"/>
          <w:sz w:val="24"/>
          <w:szCs w:val="24"/>
        </w:rPr>
        <w:t xml:space="preserve"> mevzuat tasarıları hazırlanırken</w:t>
      </w:r>
      <w:r w:rsidR="00BF0A93">
        <w:rPr>
          <w:i w:val="0"/>
          <w:sz w:val="24"/>
          <w:szCs w:val="24"/>
        </w:rPr>
        <w:t>,</w:t>
      </w:r>
      <w:r w:rsidR="00BF0A93">
        <w:rPr>
          <w:b/>
          <w:i w:val="0"/>
          <w:sz w:val="24"/>
          <w:szCs w:val="24"/>
        </w:rPr>
        <w:t xml:space="preserve"> </w:t>
      </w:r>
      <w:r w:rsidR="00BF0A93" w:rsidRPr="002752EA">
        <w:rPr>
          <w:i w:val="0"/>
          <w:sz w:val="24"/>
        </w:rPr>
        <w:t>Mevzuat Hazırlama Usul ve Esasları Hakkında</w:t>
      </w:r>
      <w:r w:rsidR="00BF0A93" w:rsidRPr="002752EA">
        <w:rPr>
          <w:i w:val="0"/>
        </w:rPr>
        <w:t xml:space="preserve"> </w:t>
      </w:r>
      <w:r w:rsidR="00BF0A93" w:rsidRPr="002752EA">
        <w:rPr>
          <w:i w:val="0"/>
          <w:sz w:val="24"/>
        </w:rPr>
        <w:t>Yönetmelik</w:t>
      </w:r>
      <w:r w:rsidR="00BF0A93">
        <w:rPr>
          <w:i w:val="0"/>
          <w:sz w:val="24"/>
        </w:rPr>
        <w:t>te belirtilen ilkeler</w:t>
      </w:r>
      <w:r w:rsidR="00BF0A93" w:rsidRPr="002752EA">
        <w:rPr>
          <w:i w:val="0"/>
          <w:sz w:val="24"/>
        </w:rPr>
        <w:t xml:space="preserve"> </w:t>
      </w:r>
      <w:r w:rsidR="00BF0A93">
        <w:rPr>
          <w:i w:val="0"/>
          <w:sz w:val="24"/>
        </w:rPr>
        <w:t xml:space="preserve">ile usul ve esaslara uyulacaktır. </w:t>
      </w:r>
    </w:p>
    <w:p w:rsidR="0069133B" w:rsidRDefault="00173979" w:rsidP="00870E54">
      <w:pPr>
        <w:spacing w:before="20" w:after="20"/>
        <w:ind w:firstLine="709"/>
        <w:jc w:val="both"/>
        <w:rPr>
          <w:i w:val="0"/>
          <w:sz w:val="24"/>
          <w:szCs w:val="24"/>
        </w:rPr>
      </w:pPr>
      <w:r>
        <w:rPr>
          <w:b/>
          <w:i w:val="0"/>
          <w:sz w:val="24"/>
          <w:szCs w:val="24"/>
        </w:rPr>
        <w:t>b</w:t>
      </w:r>
      <w:r w:rsidR="00BF0A93">
        <w:rPr>
          <w:b/>
          <w:i w:val="0"/>
          <w:sz w:val="24"/>
          <w:szCs w:val="24"/>
        </w:rPr>
        <w:t xml:space="preserve">) </w:t>
      </w:r>
      <w:r w:rsidR="00BF0A93">
        <w:rPr>
          <w:i w:val="0"/>
          <w:sz w:val="24"/>
          <w:szCs w:val="24"/>
        </w:rPr>
        <w:t>Düzenlemenin maksadı ile genel g</w:t>
      </w:r>
      <w:r w:rsidR="00BF0A93" w:rsidRPr="002752EA">
        <w:rPr>
          <w:i w:val="0"/>
          <w:sz w:val="24"/>
          <w:szCs w:val="24"/>
        </w:rPr>
        <w:t>erekçe</w:t>
      </w:r>
      <w:r w:rsidR="00BF0A93">
        <w:rPr>
          <w:i w:val="0"/>
          <w:sz w:val="24"/>
          <w:szCs w:val="24"/>
        </w:rPr>
        <w:t>si</w:t>
      </w:r>
      <w:r w:rsidR="00BF0A93" w:rsidRPr="002752EA">
        <w:rPr>
          <w:i w:val="0"/>
          <w:sz w:val="24"/>
          <w:szCs w:val="24"/>
        </w:rPr>
        <w:t xml:space="preserve"> </w:t>
      </w:r>
      <w:r w:rsidR="00BF0A93">
        <w:rPr>
          <w:i w:val="0"/>
          <w:sz w:val="24"/>
          <w:szCs w:val="24"/>
        </w:rPr>
        <w:t>ve</w:t>
      </w:r>
      <w:r w:rsidR="00BF0A93" w:rsidRPr="002752EA">
        <w:rPr>
          <w:i w:val="0"/>
          <w:sz w:val="24"/>
          <w:szCs w:val="24"/>
        </w:rPr>
        <w:t xml:space="preserve"> madde gerekçeleri detaylı bir rapor şeklinde düzenlen</w:t>
      </w:r>
      <w:r w:rsidR="00BF0A93">
        <w:rPr>
          <w:i w:val="0"/>
          <w:sz w:val="24"/>
          <w:szCs w:val="24"/>
        </w:rPr>
        <w:t>ecek</w:t>
      </w:r>
      <w:r w:rsidR="0069133B">
        <w:rPr>
          <w:i w:val="0"/>
          <w:sz w:val="24"/>
          <w:szCs w:val="24"/>
        </w:rPr>
        <w:t>tir.</w:t>
      </w:r>
    </w:p>
    <w:p w:rsidR="00BF0A93" w:rsidRDefault="00173979" w:rsidP="00870E54">
      <w:pPr>
        <w:spacing w:before="20" w:after="20"/>
        <w:ind w:firstLine="709"/>
        <w:jc w:val="both"/>
        <w:rPr>
          <w:i w:val="0"/>
          <w:sz w:val="24"/>
          <w:szCs w:val="24"/>
        </w:rPr>
      </w:pPr>
      <w:r>
        <w:rPr>
          <w:b/>
          <w:i w:val="0"/>
          <w:sz w:val="24"/>
          <w:szCs w:val="24"/>
        </w:rPr>
        <w:t>c</w:t>
      </w:r>
      <w:r w:rsidR="0069133B" w:rsidRPr="0069133B">
        <w:rPr>
          <w:b/>
          <w:i w:val="0"/>
          <w:sz w:val="24"/>
          <w:szCs w:val="24"/>
        </w:rPr>
        <w:t>)</w:t>
      </w:r>
      <w:r w:rsidR="0069133B">
        <w:rPr>
          <w:i w:val="0"/>
          <w:sz w:val="24"/>
          <w:szCs w:val="24"/>
        </w:rPr>
        <w:t xml:space="preserve"> T</w:t>
      </w:r>
      <w:r w:rsidR="00BF0A93">
        <w:rPr>
          <w:i w:val="0"/>
          <w:sz w:val="24"/>
          <w:szCs w:val="24"/>
        </w:rPr>
        <w:t xml:space="preserve">ıbbi-teknik hususlar içeren düzenlemelerde, ilgili uzman görüşleri, literatür bilgileri ve her türlü araştırma sonuçları </w:t>
      </w:r>
      <w:proofErr w:type="gramStart"/>
      <w:r w:rsidR="00894FA2">
        <w:rPr>
          <w:i w:val="0"/>
          <w:sz w:val="24"/>
          <w:szCs w:val="24"/>
        </w:rPr>
        <w:t xml:space="preserve">da </w:t>
      </w:r>
      <w:r w:rsidR="00BF0A93">
        <w:rPr>
          <w:i w:val="0"/>
          <w:sz w:val="24"/>
          <w:szCs w:val="24"/>
        </w:rPr>
        <w:t xml:space="preserve"> Taslağa</w:t>
      </w:r>
      <w:proofErr w:type="gramEnd"/>
      <w:r w:rsidR="00BF0A93">
        <w:rPr>
          <w:i w:val="0"/>
          <w:sz w:val="24"/>
          <w:szCs w:val="24"/>
        </w:rPr>
        <w:t xml:space="preserve"> eklenecektir.</w:t>
      </w:r>
    </w:p>
    <w:p w:rsidR="0069133B" w:rsidRDefault="00173979" w:rsidP="00870E54">
      <w:pPr>
        <w:spacing w:before="20" w:after="20"/>
        <w:ind w:firstLine="709"/>
        <w:jc w:val="both"/>
        <w:rPr>
          <w:i w:val="0"/>
          <w:sz w:val="24"/>
          <w:szCs w:val="24"/>
        </w:rPr>
      </w:pPr>
      <w:r>
        <w:rPr>
          <w:b/>
          <w:i w:val="0"/>
          <w:sz w:val="24"/>
          <w:szCs w:val="24"/>
        </w:rPr>
        <w:t>ç</w:t>
      </w:r>
      <w:r w:rsidR="0069133B" w:rsidRPr="0069133B">
        <w:rPr>
          <w:b/>
          <w:i w:val="0"/>
          <w:sz w:val="24"/>
          <w:szCs w:val="24"/>
        </w:rPr>
        <w:t>)</w:t>
      </w:r>
      <w:r w:rsidR="0069133B">
        <w:rPr>
          <w:i w:val="0"/>
          <w:sz w:val="24"/>
          <w:szCs w:val="24"/>
        </w:rPr>
        <w:t xml:space="preserve"> Görüş yazılarında dip not olarak taslak hakkında istişare edilecek </w:t>
      </w:r>
      <w:proofErr w:type="gramStart"/>
      <w:r w:rsidR="00894FA2">
        <w:rPr>
          <w:i w:val="0"/>
          <w:sz w:val="24"/>
          <w:szCs w:val="24"/>
        </w:rPr>
        <w:t xml:space="preserve">personel </w:t>
      </w:r>
      <w:r w:rsidR="0069133B">
        <w:rPr>
          <w:i w:val="0"/>
          <w:sz w:val="24"/>
          <w:szCs w:val="24"/>
        </w:rPr>
        <w:t xml:space="preserve"> ve</w:t>
      </w:r>
      <w:proofErr w:type="gramEnd"/>
      <w:r w:rsidR="0069133B">
        <w:rPr>
          <w:i w:val="0"/>
          <w:sz w:val="24"/>
          <w:szCs w:val="24"/>
        </w:rPr>
        <w:t xml:space="preserve"> irtibat bilgilerine yer verilecektir.</w:t>
      </w:r>
    </w:p>
    <w:p w:rsidR="0069133B" w:rsidRDefault="00173979" w:rsidP="00870E54">
      <w:pPr>
        <w:spacing w:before="20" w:after="20"/>
        <w:ind w:firstLine="709"/>
        <w:jc w:val="both"/>
        <w:rPr>
          <w:i w:val="0"/>
          <w:sz w:val="24"/>
          <w:szCs w:val="24"/>
        </w:rPr>
      </w:pPr>
      <w:r>
        <w:rPr>
          <w:b/>
          <w:i w:val="0"/>
          <w:sz w:val="24"/>
          <w:szCs w:val="24"/>
        </w:rPr>
        <w:t>d</w:t>
      </w:r>
      <w:r w:rsidR="0069133B" w:rsidRPr="0069133B">
        <w:rPr>
          <w:b/>
          <w:i w:val="0"/>
          <w:sz w:val="24"/>
          <w:szCs w:val="24"/>
        </w:rPr>
        <w:t xml:space="preserve">) </w:t>
      </w:r>
      <w:r w:rsidR="00D04F24" w:rsidRPr="00D04F24">
        <w:rPr>
          <w:i w:val="0"/>
          <w:sz w:val="24"/>
          <w:szCs w:val="24"/>
        </w:rPr>
        <w:t xml:space="preserve">AB mevzuatıyla veya Bakanlık politikalarıyla ilgili Taslaklar hakkında, hazırlayan birim/Kurum tarafından öncelikle AB mevzuatına uyum bakımından Dış İlişkiler ve Avrupa </w:t>
      </w:r>
      <w:r w:rsidR="00D04F24" w:rsidRPr="00D04F24">
        <w:rPr>
          <w:i w:val="0"/>
          <w:sz w:val="24"/>
          <w:szCs w:val="24"/>
        </w:rPr>
        <w:lastRenderedPageBreak/>
        <w:t>Birliği Genel Müdürlüğü’nün ve/veya Bakanlık politikalarına uyum yönünden Sağlık Politikaları Kurulu’nun görüşlerine başvurulacak, daha sonra iç ve dış görüşe açılacaktır.</w:t>
      </w:r>
    </w:p>
    <w:p w:rsidR="009259D3" w:rsidRDefault="00173979" w:rsidP="00870E54">
      <w:pPr>
        <w:spacing w:before="20" w:after="20"/>
        <w:ind w:firstLine="709"/>
        <w:jc w:val="both"/>
        <w:rPr>
          <w:i w:val="0"/>
          <w:sz w:val="24"/>
          <w:szCs w:val="24"/>
        </w:rPr>
      </w:pPr>
      <w:r>
        <w:rPr>
          <w:b/>
          <w:i w:val="0"/>
          <w:sz w:val="24"/>
          <w:szCs w:val="24"/>
        </w:rPr>
        <w:t>e</w:t>
      </w:r>
      <w:r w:rsidR="009259D3" w:rsidRPr="009259D3">
        <w:rPr>
          <w:b/>
          <w:i w:val="0"/>
          <w:sz w:val="24"/>
          <w:szCs w:val="24"/>
        </w:rPr>
        <w:t>)</w:t>
      </w:r>
      <w:r w:rsidR="009259D3">
        <w:rPr>
          <w:i w:val="0"/>
          <w:sz w:val="24"/>
          <w:szCs w:val="24"/>
        </w:rPr>
        <w:t xml:space="preserve"> Gerek Bakanlık </w:t>
      </w:r>
      <w:r w:rsidR="00286EF6">
        <w:rPr>
          <w:i w:val="0"/>
          <w:sz w:val="24"/>
          <w:szCs w:val="24"/>
        </w:rPr>
        <w:t xml:space="preserve">hizmet birimleri </w:t>
      </w:r>
      <w:r w:rsidR="009259D3">
        <w:rPr>
          <w:i w:val="0"/>
          <w:sz w:val="24"/>
          <w:szCs w:val="24"/>
        </w:rPr>
        <w:t>ve bağlı kuruluş</w:t>
      </w:r>
      <w:r w:rsidR="00286EF6">
        <w:rPr>
          <w:i w:val="0"/>
          <w:sz w:val="24"/>
          <w:szCs w:val="24"/>
        </w:rPr>
        <w:t>larınca</w:t>
      </w:r>
      <w:r w:rsidR="009259D3">
        <w:rPr>
          <w:i w:val="0"/>
          <w:sz w:val="24"/>
          <w:szCs w:val="24"/>
        </w:rPr>
        <w:t>, gerekse diğer Bakanlık ve Kurumlarca bildirilen yazılı görüşler</w:t>
      </w:r>
      <w:r w:rsidR="00894FA2">
        <w:rPr>
          <w:i w:val="0"/>
          <w:sz w:val="24"/>
          <w:szCs w:val="24"/>
        </w:rPr>
        <w:t>de belirsizlik ve/veya</w:t>
      </w:r>
      <w:r w:rsidR="009259D3">
        <w:rPr>
          <w:i w:val="0"/>
          <w:sz w:val="24"/>
          <w:szCs w:val="24"/>
        </w:rPr>
        <w:t xml:space="preserve"> </w:t>
      </w:r>
      <w:r w:rsidR="00894FA2">
        <w:rPr>
          <w:i w:val="0"/>
          <w:sz w:val="24"/>
          <w:szCs w:val="24"/>
        </w:rPr>
        <w:t xml:space="preserve">görüşler </w:t>
      </w:r>
      <w:r w:rsidR="009259D3">
        <w:rPr>
          <w:i w:val="0"/>
          <w:sz w:val="24"/>
          <w:szCs w:val="24"/>
        </w:rPr>
        <w:t xml:space="preserve">arasında uyumsuzluk bulunması halinde, </w:t>
      </w:r>
      <w:r w:rsidR="00D04F24" w:rsidRPr="00D04F24">
        <w:rPr>
          <w:i w:val="0"/>
          <w:sz w:val="24"/>
          <w:szCs w:val="24"/>
        </w:rPr>
        <w:t xml:space="preserve">Taslağı hazırlayan birim/Kurum tarafından </w:t>
      </w:r>
      <w:r w:rsidR="009259D3">
        <w:rPr>
          <w:i w:val="0"/>
          <w:sz w:val="24"/>
          <w:szCs w:val="24"/>
        </w:rPr>
        <w:t xml:space="preserve">toplantı tertip edilip, </w:t>
      </w:r>
      <w:r>
        <w:rPr>
          <w:i w:val="0"/>
          <w:sz w:val="24"/>
          <w:szCs w:val="24"/>
        </w:rPr>
        <w:t>tutanağ</w:t>
      </w:r>
      <w:r w:rsidR="009259D3">
        <w:rPr>
          <w:i w:val="0"/>
          <w:sz w:val="24"/>
          <w:szCs w:val="24"/>
        </w:rPr>
        <w:t>a bağlanarak taslağa nihai şekli verilecektir.</w:t>
      </w:r>
    </w:p>
    <w:p w:rsidR="00D83621" w:rsidRDefault="00173979" w:rsidP="00870E54">
      <w:pPr>
        <w:spacing w:before="20" w:after="20"/>
        <w:ind w:firstLine="709"/>
        <w:jc w:val="both"/>
        <w:rPr>
          <w:i w:val="0"/>
          <w:sz w:val="24"/>
          <w:szCs w:val="24"/>
        </w:rPr>
      </w:pPr>
      <w:r>
        <w:rPr>
          <w:b/>
          <w:i w:val="0"/>
          <w:sz w:val="24"/>
          <w:szCs w:val="24"/>
        </w:rPr>
        <w:t>f</w:t>
      </w:r>
      <w:r w:rsidR="00BF0A93">
        <w:rPr>
          <w:b/>
          <w:i w:val="0"/>
          <w:sz w:val="24"/>
          <w:szCs w:val="24"/>
        </w:rPr>
        <w:t xml:space="preserve">) </w:t>
      </w:r>
      <w:r w:rsidR="0069133B" w:rsidRPr="00052C40">
        <w:rPr>
          <w:i w:val="0"/>
          <w:sz w:val="24"/>
          <w:szCs w:val="24"/>
        </w:rPr>
        <w:t>Sağlık Bakanlığı ve Bağlı Kuruluşları İmza Yetkileri Yönergesi</w:t>
      </w:r>
      <w:r w:rsidR="0069133B">
        <w:rPr>
          <w:i w:val="0"/>
          <w:sz w:val="24"/>
          <w:szCs w:val="24"/>
        </w:rPr>
        <w:t xml:space="preserve"> çerçevesinde </w:t>
      </w:r>
      <w:r w:rsidR="0069133B" w:rsidRPr="00052C40">
        <w:rPr>
          <w:i w:val="0"/>
          <w:sz w:val="24"/>
          <w:szCs w:val="24"/>
        </w:rPr>
        <w:t xml:space="preserve">belirlenecek </w:t>
      </w:r>
      <w:r w:rsidR="0069133B">
        <w:rPr>
          <w:i w:val="0"/>
          <w:sz w:val="24"/>
          <w:szCs w:val="24"/>
        </w:rPr>
        <w:t xml:space="preserve">ilgili </w:t>
      </w:r>
      <w:r w:rsidR="0069133B" w:rsidRPr="00052C40">
        <w:rPr>
          <w:i w:val="0"/>
          <w:sz w:val="24"/>
          <w:szCs w:val="24"/>
        </w:rPr>
        <w:t>makam</w:t>
      </w:r>
      <w:r w:rsidR="0069133B">
        <w:rPr>
          <w:i w:val="0"/>
          <w:sz w:val="24"/>
          <w:szCs w:val="24"/>
        </w:rPr>
        <w:t xml:space="preserve">ca imzayı müteakiben düzenlemenin tabi olduğu </w:t>
      </w:r>
      <w:proofErr w:type="spellStart"/>
      <w:r w:rsidR="0069133B">
        <w:rPr>
          <w:i w:val="0"/>
          <w:sz w:val="24"/>
          <w:szCs w:val="24"/>
        </w:rPr>
        <w:t>usûle</w:t>
      </w:r>
      <w:proofErr w:type="spellEnd"/>
      <w:r w:rsidR="0069133B">
        <w:rPr>
          <w:i w:val="0"/>
          <w:sz w:val="24"/>
          <w:szCs w:val="24"/>
        </w:rPr>
        <w:t xml:space="preserve"> göre yürürlüğe konulması sağlanacaktır.</w:t>
      </w:r>
    </w:p>
    <w:p w:rsidR="006C26D7" w:rsidRDefault="006C26D7" w:rsidP="00870E54">
      <w:pPr>
        <w:spacing w:before="20" w:after="20"/>
        <w:ind w:firstLine="709"/>
        <w:jc w:val="both"/>
        <w:rPr>
          <w:b/>
          <w:i w:val="0"/>
          <w:sz w:val="24"/>
          <w:szCs w:val="24"/>
        </w:rPr>
      </w:pPr>
    </w:p>
    <w:p w:rsidR="00053490" w:rsidRPr="008335E7" w:rsidRDefault="008335E7" w:rsidP="00870E54">
      <w:pPr>
        <w:spacing w:before="20" w:after="20"/>
        <w:ind w:firstLine="709"/>
        <w:jc w:val="both"/>
        <w:rPr>
          <w:b/>
          <w:i w:val="0"/>
          <w:caps/>
          <w:sz w:val="24"/>
        </w:rPr>
      </w:pPr>
      <w:r w:rsidRPr="008335E7">
        <w:rPr>
          <w:b/>
          <w:i w:val="0"/>
          <w:sz w:val="24"/>
          <w:szCs w:val="24"/>
        </w:rPr>
        <w:t>B)</w:t>
      </w:r>
      <w:r>
        <w:rPr>
          <w:i w:val="0"/>
          <w:sz w:val="24"/>
          <w:szCs w:val="24"/>
        </w:rPr>
        <w:t xml:space="preserve"> </w:t>
      </w:r>
      <w:r w:rsidR="009270C8" w:rsidRPr="008975F0">
        <w:rPr>
          <w:b/>
          <w:i w:val="0"/>
          <w:sz w:val="24"/>
        </w:rPr>
        <w:t xml:space="preserve">Diğer Bakanlık </w:t>
      </w:r>
      <w:r w:rsidR="009270C8">
        <w:rPr>
          <w:b/>
          <w:i w:val="0"/>
          <w:sz w:val="24"/>
        </w:rPr>
        <w:t>v</w:t>
      </w:r>
      <w:r w:rsidR="009270C8" w:rsidRPr="008975F0">
        <w:rPr>
          <w:b/>
          <w:i w:val="0"/>
          <w:sz w:val="24"/>
        </w:rPr>
        <w:t xml:space="preserve">e Kurumlardan Gelen </w:t>
      </w:r>
      <w:r w:rsidR="009270C8">
        <w:rPr>
          <w:b/>
          <w:i w:val="0"/>
          <w:sz w:val="24"/>
        </w:rPr>
        <w:t xml:space="preserve">Mevzuat </w:t>
      </w:r>
      <w:r w:rsidR="009270C8" w:rsidRPr="008975F0">
        <w:rPr>
          <w:b/>
          <w:i w:val="0"/>
          <w:sz w:val="24"/>
        </w:rPr>
        <w:t>Taslakları Hakkında</w:t>
      </w:r>
      <w:r w:rsidR="009270C8">
        <w:rPr>
          <w:b/>
          <w:i w:val="0"/>
          <w:sz w:val="24"/>
        </w:rPr>
        <w:t xml:space="preserve"> Bakanlık Görüşünün Oluşturulması</w:t>
      </w:r>
      <w:r w:rsidR="00894FA2">
        <w:rPr>
          <w:b/>
          <w:i w:val="0"/>
          <w:caps/>
          <w:sz w:val="24"/>
        </w:rPr>
        <w:t>:</w:t>
      </w:r>
    </w:p>
    <w:p w:rsidR="009F3EAA" w:rsidRDefault="009F3EAA" w:rsidP="00870E54">
      <w:pPr>
        <w:spacing w:before="20" w:after="20"/>
        <w:ind w:firstLine="709"/>
        <w:jc w:val="both"/>
        <w:rPr>
          <w:b/>
          <w:i w:val="0"/>
          <w:sz w:val="24"/>
          <w:szCs w:val="24"/>
        </w:rPr>
      </w:pPr>
    </w:p>
    <w:p w:rsidR="00053490" w:rsidRPr="00244F1C" w:rsidRDefault="00053490" w:rsidP="00870E54">
      <w:pPr>
        <w:spacing w:before="20" w:after="20"/>
        <w:ind w:firstLine="709"/>
        <w:jc w:val="both"/>
        <w:rPr>
          <w:i w:val="0"/>
          <w:sz w:val="24"/>
        </w:rPr>
      </w:pPr>
      <w:r w:rsidRPr="00CF573D">
        <w:rPr>
          <w:b/>
          <w:i w:val="0"/>
          <w:sz w:val="24"/>
          <w:szCs w:val="24"/>
        </w:rPr>
        <w:t>1)</w:t>
      </w:r>
      <w:r w:rsidRPr="00580783">
        <w:rPr>
          <w:i w:val="0"/>
          <w:sz w:val="24"/>
        </w:rPr>
        <w:t xml:space="preserve"> </w:t>
      </w:r>
      <w:r w:rsidRPr="00244F1C">
        <w:rPr>
          <w:i w:val="0"/>
          <w:sz w:val="24"/>
        </w:rPr>
        <w:t xml:space="preserve">Diğer bakanlık ve kurumlardan gelen düzenleyici işlem taslakları Genel Evrak Birimi tarafından doğrudan Hukuk Müşavirliğine intikal ettirilecek ve Bakanlık görüşünün oluşturulması ve bildirilmesine yönelik işlemler Hukuk Müşavirliği </w:t>
      </w:r>
      <w:proofErr w:type="gramStart"/>
      <w:r w:rsidRPr="00244F1C">
        <w:rPr>
          <w:i w:val="0"/>
          <w:sz w:val="24"/>
        </w:rPr>
        <w:t>koordinesinde  yürütülecektir</w:t>
      </w:r>
      <w:proofErr w:type="gramEnd"/>
      <w:r w:rsidRPr="00244F1C">
        <w:rPr>
          <w:i w:val="0"/>
          <w:sz w:val="24"/>
        </w:rPr>
        <w:t xml:space="preserve">. </w:t>
      </w:r>
    </w:p>
    <w:p w:rsidR="00053490" w:rsidRDefault="00053490" w:rsidP="00870E54">
      <w:pPr>
        <w:spacing w:before="20" w:after="20"/>
        <w:ind w:firstLine="709"/>
        <w:jc w:val="both"/>
        <w:rPr>
          <w:i w:val="0"/>
          <w:sz w:val="24"/>
        </w:rPr>
      </w:pPr>
      <w:r>
        <w:rPr>
          <w:b/>
          <w:i w:val="0"/>
          <w:sz w:val="24"/>
        </w:rPr>
        <w:t>2</w:t>
      </w:r>
      <w:r w:rsidRPr="00CF573D">
        <w:rPr>
          <w:b/>
          <w:i w:val="0"/>
          <w:sz w:val="24"/>
        </w:rPr>
        <w:t>)</w:t>
      </w:r>
      <w:r w:rsidRPr="00CF573D">
        <w:rPr>
          <w:i w:val="0"/>
          <w:sz w:val="24"/>
        </w:rPr>
        <w:t xml:space="preserve"> Hukuk Müşavirliği’nce </w:t>
      </w:r>
      <w:r>
        <w:rPr>
          <w:i w:val="0"/>
          <w:sz w:val="24"/>
        </w:rPr>
        <w:t xml:space="preserve">Taslak hakkında </w:t>
      </w:r>
      <w:r w:rsidRPr="00CF573D">
        <w:rPr>
          <w:i w:val="0"/>
          <w:sz w:val="24"/>
        </w:rPr>
        <w:t>görüşleri alınacak</w:t>
      </w:r>
      <w:r w:rsidR="00DC6C2B" w:rsidRPr="00DC6C2B">
        <w:rPr>
          <w:i w:val="0"/>
          <w:sz w:val="24"/>
        </w:rPr>
        <w:t xml:space="preserve"> </w:t>
      </w:r>
      <w:r w:rsidR="00DC6C2B">
        <w:rPr>
          <w:i w:val="0"/>
          <w:sz w:val="24"/>
        </w:rPr>
        <w:t>ilgili</w:t>
      </w:r>
      <w:r w:rsidR="00DC6C2B" w:rsidRPr="00DC6C2B">
        <w:rPr>
          <w:i w:val="0"/>
          <w:sz w:val="24"/>
        </w:rPr>
        <w:t xml:space="preserve"> </w:t>
      </w:r>
      <w:r w:rsidR="00DC6C2B" w:rsidRPr="00CF573D">
        <w:rPr>
          <w:i w:val="0"/>
          <w:sz w:val="24"/>
        </w:rPr>
        <w:t>merkez teşkilatı birimleri</w:t>
      </w:r>
      <w:r w:rsidRPr="00CF573D">
        <w:rPr>
          <w:i w:val="0"/>
          <w:sz w:val="24"/>
        </w:rPr>
        <w:t xml:space="preserve"> </w:t>
      </w:r>
      <w:r w:rsidR="00DC6C2B">
        <w:rPr>
          <w:i w:val="0"/>
          <w:sz w:val="24"/>
        </w:rPr>
        <w:t xml:space="preserve">ile </w:t>
      </w:r>
      <w:r w:rsidRPr="00CF573D">
        <w:rPr>
          <w:i w:val="0"/>
          <w:sz w:val="24"/>
        </w:rPr>
        <w:t>bağlı kuruluşlar tespit edile</w:t>
      </w:r>
      <w:r>
        <w:rPr>
          <w:i w:val="0"/>
          <w:sz w:val="24"/>
        </w:rPr>
        <w:t xml:space="preserve">cek ve </w:t>
      </w:r>
      <w:r w:rsidRPr="00CF573D">
        <w:rPr>
          <w:i w:val="0"/>
          <w:sz w:val="24"/>
        </w:rPr>
        <w:t>yazılı ve</w:t>
      </w:r>
      <w:r>
        <w:rPr>
          <w:i w:val="0"/>
          <w:sz w:val="24"/>
        </w:rPr>
        <w:t>/veya</w:t>
      </w:r>
      <w:r w:rsidRPr="00CF573D">
        <w:rPr>
          <w:i w:val="0"/>
          <w:sz w:val="24"/>
        </w:rPr>
        <w:t xml:space="preserve"> elektronik ortamda</w:t>
      </w:r>
      <w:r>
        <w:rPr>
          <w:i w:val="0"/>
          <w:sz w:val="24"/>
        </w:rPr>
        <w:t xml:space="preserve"> görüş istenilecektir.</w:t>
      </w:r>
      <w:r w:rsidR="00173979" w:rsidRPr="00173979">
        <w:rPr>
          <w:b/>
          <w:i w:val="0"/>
          <w:sz w:val="24"/>
        </w:rPr>
        <w:t xml:space="preserve"> </w:t>
      </w:r>
      <w:r w:rsidR="00173979" w:rsidRPr="00DF4B78">
        <w:rPr>
          <w:b/>
          <w:i w:val="0"/>
          <w:sz w:val="24"/>
        </w:rPr>
        <w:t>(EK-</w:t>
      </w:r>
      <w:r w:rsidR="00173979">
        <w:rPr>
          <w:b/>
          <w:i w:val="0"/>
          <w:sz w:val="24"/>
        </w:rPr>
        <w:t>2</w:t>
      </w:r>
      <w:r w:rsidR="00173979" w:rsidRPr="00DF4B78">
        <w:rPr>
          <w:b/>
          <w:i w:val="0"/>
          <w:sz w:val="24"/>
        </w:rPr>
        <w:t xml:space="preserve"> FORM</w:t>
      </w:r>
      <w:r w:rsidR="00173979">
        <w:rPr>
          <w:b/>
          <w:i w:val="0"/>
          <w:sz w:val="24"/>
        </w:rPr>
        <w:t>-</w:t>
      </w:r>
      <w:r w:rsidR="00173979" w:rsidRPr="00DF4B78">
        <w:rPr>
          <w:b/>
          <w:i w:val="0"/>
          <w:sz w:val="24"/>
        </w:rPr>
        <w:t>A)</w:t>
      </w:r>
    </w:p>
    <w:p w:rsidR="00053490" w:rsidRDefault="00053490" w:rsidP="00870E54">
      <w:pPr>
        <w:spacing w:before="20" w:after="20"/>
        <w:ind w:firstLine="709"/>
        <w:jc w:val="both"/>
        <w:rPr>
          <w:b/>
          <w:i w:val="0"/>
          <w:sz w:val="24"/>
        </w:rPr>
      </w:pPr>
      <w:r>
        <w:rPr>
          <w:b/>
          <w:i w:val="0"/>
          <w:sz w:val="24"/>
        </w:rPr>
        <w:t xml:space="preserve">3) </w:t>
      </w:r>
      <w:r w:rsidRPr="001D7B02">
        <w:rPr>
          <w:i w:val="0"/>
          <w:sz w:val="24"/>
        </w:rPr>
        <w:t xml:space="preserve">Görüş </w:t>
      </w:r>
      <w:r w:rsidR="00D04F24" w:rsidRPr="00D04F24">
        <w:rPr>
          <w:i w:val="0"/>
          <w:sz w:val="24"/>
        </w:rPr>
        <w:t>talep</w:t>
      </w:r>
      <w:r w:rsidR="00D04F24" w:rsidRPr="001D7B02">
        <w:rPr>
          <w:i w:val="0"/>
          <w:sz w:val="24"/>
        </w:rPr>
        <w:t xml:space="preserve"> </w:t>
      </w:r>
      <w:r w:rsidRPr="001D7B02">
        <w:rPr>
          <w:i w:val="0"/>
          <w:sz w:val="24"/>
        </w:rPr>
        <w:t>yazılarında</w:t>
      </w:r>
      <w:r>
        <w:rPr>
          <w:i w:val="0"/>
          <w:sz w:val="24"/>
        </w:rPr>
        <w:t xml:space="preserve"> görüşlerin bildirilmesi gereken süre açıkça yazılacak ve toplantıya lüzum görülmesi halinde, toplantı yeri ve tarihi de ayrıca bildirilecektir.</w:t>
      </w:r>
      <w:r>
        <w:rPr>
          <w:b/>
          <w:i w:val="0"/>
          <w:sz w:val="24"/>
        </w:rPr>
        <w:t xml:space="preserve"> </w:t>
      </w:r>
      <w:r w:rsidR="00DF4B78">
        <w:rPr>
          <w:b/>
          <w:i w:val="0"/>
          <w:sz w:val="24"/>
        </w:rPr>
        <w:t>(EK-</w:t>
      </w:r>
      <w:r w:rsidR="00870E54">
        <w:rPr>
          <w:b/>
          <w:i w:val="0"/>
          <w:sz w:val="24"/>
        </w:rPr>
        <w:t>3</w:t>
      </w:r>
      <w:r w:rsidR="00DF4B78">
        <w:rPr>
          <w:b/>
          <w:i w:val="0"/>
          <w:sz w:val="24"/>
        </w:rPr>
        <w:t xml:space="preserve"> FORM-B)</w:t>
      </w:r>
    </w:p>
    <w:p w:rsidR="005C4B4E" w:rsidRDefault="00053490" w:rsidP="005C4B4E">
      <w:pPr>
        <w:spacing w:before="20" w:after="20"/>
        <w:ind w:firstLine="709"/>
        <w:jc w:val="both"/>
        <w:rPr>
          <w:i w:val="0"/>
          <w:sz w:val="24"/>
        </w:rPr>
      </w:pPr>
      <w:r>
        <w:rPr>
          <w:b/>
          <w:i w:val="0"/>
          <w:sz w:val="24"/>
        </w:rPr>
        <w:t xml:space="preserve">4) </w:t>
      </w:r>
      <w:r w:rsidR="008335E7">
        <w:rPr>
          <w:i w:val="0"/>
          <w:sz w:val="24"/>
        </w:rPr>
        <w:t xml:space="preserve"> Hukuk Müşavirliğince gönderilen görüş</w:t>
      </w:r>
      <w:r w:rsidR="008335E7" w:rsidRPr="00D04F24">
        <w:rPr>
          <w:i w:val="0"/>
          <w:sz w:val="24"/>
        </w:rPr>
        <w:t xml:space="preserve"> </w:t>
      </w:r>
      <w:r w:rsidR="00D04F24" w:rsidRPr="00D04F24">
        <w:rPr>
          <w:i w:val="0"/>
          <w:sz w:val="24"/>
        </w:rPr>
        <w:t>talep</w:t>
      </w:r>
      <w:r w:rsidR="008335E7">
        <w:rPr>
          <w:i w:val="0"/>
          <w:sz w:val="24"/>
        </w:rPr>
        <w:t xml:space="preserve"> yazıları üzerine;</w:t>
      </w:r>
    </w:p>
    <w:p w:rsidR="00173979" w:rsidRDefault="00173979" w:rsidP="005C4B4E">
      <w:pPr>
        <w:spacing w:before="20" w:after="20"/>
        <w:ind w:firstLine="709"/>
        <w:jc w:val="both"/>
        <w:rPr>
          <w:i w:val="0"/>
          <w:sz w:val="24"/>
        </w:rPr>
      </w:pPr>
      <w:r>
        <w:rPr>
          <w:b/>
          <w:i w:val="0"/>
          <w:sz w:val="24"/>
        </w:rPr>
        <w:t xml:space="preserve">a) </w:t>
      </w:r>
      <w:r w:rsidRPr="00EE2C00">
        <w:rPr>
          <w:b/>
          <w:i w:val="0"/>
          <w:sz w:val="24"/>
        </w:rPr>
        <w:t>Hizmet Birimlerinde:</w:t>
      </w:r>
    </w:p>
    <w:p w:rsidR="00053490" w:rsidRDefault="00173979" w:rsidP="005C4B4E">
      <w:pPr>
        <w:spacing w:before="20" w:after="20"/>
        <w:ind w:firstLine="709"/>
        <w:jc w:val="both"/>
        <w:rPr>
          <w:i w:val="0"/>
          <w:sz w:val="24"/>
        </w:rPr>
      </w:pPr>
      <w:r>
        <w:rPr>
          <w:i w:val="0"/>
          <w:sz w:val="24"/>
        </w:rPr>
        <w:t>1</w:t>
      </w:r>
      <w:r w:rsidR="005C4B4E">
        <w:rPr>
          <w:i w:val="0"/>
          <w:sz w:val="24"/>
        </w:rPr>
        <w:t xml:space="preserve">)  </w:t>
      </w:r>
      <w:r w:rsidR="00053490">
        <w:rPr>
          <w:i w:val="0"/>
          <w:sz w:val="24"/>
        </w:rPr>
        <w:t>Görüş talep yazıları, evrak şubelerince Birim Amirine intikal ettirilecektir.</w:t>
      </w:r>
    </w:p>
    <w:p w:rsidR="00053490" w:rsidRDefault="00173979" w:rsidP="00870E54">
      <w:pPr>
        <w:spacing w:before="20" w:after="20"/>
        <w:ind w:firstLine="709"/>
        <w:jc w:val="both"/>
        <w:rPr>
          <w:i w:val="0"/>
          <w:sz w:val="24"/>
        </w:rPr>
      </w:pPr>
      <w:r>
        <w:rPr>
          <w:i w:val="0"/>
          <w:sz w:val="24"/>
        </w:rPr>
        <w:t>2</w:t>
      </w:r>
      <w:r w:rsidR="00053490">
        <w:rPr>
          <w:i w:val="0"/>
          <w:sz w:val="24"/>
        </w:rPr>
        <w:t>) Birim Amirince ilgili daire/daireler tespit edilecek ve birden çok dairenin görev alanına giren işlerde bir Daire koordinatör olarak görevlendirilecek ve bu Dairece gerekli koordinasyon sağlanarak Birim görüşü oluşturulacaktır.</w:t>
      </w:r>
    </w:p>
    <w:p w:rsidR="002F574B" w:rsidRPr="00D83621" w:rsidRDefault="00173979" w:rsidP="00870E54">
      <w:pPr>
        <w:spacing w:before="20" w:after="20"/>
        <w:ind w:firstLine="709"/>
        <w:jc w:val="both"/>
        <w:rPr>
          <w:b/>
          <w:i w:val="0"/>
          <w:color w:val="FF0000"/>
          <w:sz w:val="24"/>
          <w:szCs w:val="24"/>
        </w:rPr>
      </w:pPr>
      <w:r>
        <w:rPr>
          <w:i w:val="0"/>
          <w:sz w:val="24"/>
          <w:szCs w:val="24"/>
        </w:rPr>
        <w:t>3) H</w:t>
      </w:r>
      <w:r w:rsidR="002F574B" w:rsidRPr="004A56B0">
        <w:rPr>
          <w:i w:val="0"/>
          <w:sz w:val="24"/>
          <w:szCs w:val="24"/>
        </w:rPr>
        <w:t>izmet birimlerinde mevzuat taslakları hakkında görüş oluşturma sürecine ilişkin İş Akış Diyagramları ekte</w:t>
      </w:r>
      <w:r>
        <w:rPr>
          <w:i w:val="0"/>
          <w:sz w:val="24"/>
          <w:szCs w:val="24"/>
        </w:rPr>
        <w:t>dir.</w:t>
      </w:r>
      <w:r w:rsidR="002F574B" w:rsidRPr="004A56B0">
        <w:rPr>
          <w:i w:val="0"/>
          <w:sz w:val="24"/>
          <w:szCs w:val="24"/>
        </w:rPr>
        <w:t xml:space="preserve"> </w:t>
      </w:r>
      <w:r w:rsidR="009F159D" w:rsidRPr="004A56B0">
        <w:rPr>
          <w:b/>
          <w:i w:val="0"/>
          <w:sz w:val="24"/>
          <w:szCs w:val="24"/>
        </w:rPr>
        <w:t>(EK-</w:t>
      </w:r>
      <w:r w:rsidR="00870E54" w:rsidRPr="004A56B0">
        <w:rPr>
          <w:b/>
          <w:i w:val="0"/>
          <w:sz w:val="24"/>
          <w:szCs w:val="24"/>
        </w:rPr>
        <w:t>1</w:t>
      </w:r>
      <w:r w:rsidR="009F159D" w:rsidRPr="004A56B0">
        <w:rPr>
          <w:b/>
          <w:i w:val="0"/>
          <w:sz w:val="24"/>
          <w:szCs w:val="24"/>
        </w:rPr>
        <w:t>/3)</w:t>
      </w:r>
    </w:p>
    <w:p w:rsidR="008335E7" w:rsidRPr="008335E7" w:rsidRDefault="00173979" w:rsidP="00870E54">
      <w:pPr>
        <w:spacing w:before="20" w:after="20"/>
        <w:ind w:firstLine="709"/>
        <w:jc w:val="both"/>
        <w:rPr>
          <w:i w:val="0"/>
          <w:sz w:val="24"/>
        </w:rPr>
      </w:pPr>
      <w:r>
        <w:rPr>
          <w:b/>
          <w:i w:val="0"/>
          <w:sz w:val="24"/>
        </w:rPr>
        <w:t>b</w:t>
      </w:r>
      <w:r w:rsidR="008335E7">
        <w:rPr>
          <w:b/>
          <w:i w:val="0"/>
          <w:sz w:val="24"/>
        </w:rPr>
        <w:t xml:space="preserve">) </w:t>
      </w:r>
      <w:r w:rsidR="00DC6C2B" w:rsidRPr="00EE2C00">
        <w:rPr>
          <w:b/>
          <w:i w:val="0"/>
          <w:sz w:val="24"/>
        </w:rPr>
        <w:t xml:space="preserve">Bağlı Kuruluşlarda: </w:t>
      </w:r>
      <w:r w:rsidR="00B96D44" w:rsidRPr="00B96D44">
        <w:rPr>
          <w:i w:val="0"/>
          <w:sz w:val="24"/>
        </w:rPr>
        <w:t xml:space="preserve">Bakanlık </w:t>
      </w:r>
      <w:r w:rsidR="008335E7">
        <w:rPr>
          <w:i w:val="0"/>
          <w:sz w:val="24"/>
        </w:rPr>
        <w:t xml:space="preserve">Hukuk Müşavirliğince gönderilen görüş </w:t>
      </w:r>
      <w:r w:rsidR="003A198C" w:rsidRPr="003A198C">
        <w:rPr>
          <w:i w:val="0"/>
          <w:sz w:val="24"/>
        </w:rPr>
        <w:t>talep</w:t>
      </w:r>
      <w:r w:rsidR="008335E7" w:rsidRPr="003A198C">
        <w:rPr>
          <w:i w:val="0"/>
          <w:sz w:val="24"/>
        </w:rPr>
        <w:t xml:space="preserve"> </w:t>
      </w:r>
      <w:r w:rsidR="008335E7">
        <w:rPr>
          <w:i w:val="0"/>
          <w:sz w:val="24"/>
        </w:rPr>
        <w:t>yazıları üzerine;</w:t>
      </w:r>
    </w:p>
    <w:p w:rsidR="00DC6C2B" w:rsidRDefault="00173979" w:rsidP="00870E54">
      <w:pPr>
        <w:spacing w:before="20" w:after="20"/>
        <w:ind w:firstLine="709"/>
        <w:jc w:val="both"/>
        <w:rPr>
          <w:i w:val="0"/>
          <w:sz w:val="24"/>
        </w:rPr>
      </w:pPr>
      <w:r>
        <w:rPr>
          <w:i w:val="0"/>
          <w:sz w:val="24"/>
        </w:rPr>
        <w:t>1</w:t>
      </w:r>
      <w:r w:rsidR="00DC6C2B">
        <w:rPr>
          <w:i w:val="0"/>
          <w:sz w:val="24"/>
        </w:rPr>
        <w:t xml:space="preserve">) Kurum evrak birimince </w:t>
      </w:r>
      <w:r w:rsidR="00B96D44">
        <w:rPr>
          <w:i w:val="0"/>
          <w:sz w:val="24"/>
        </w:rPr>
        <w:t xml:space="preserve">görüş </w:t>
      </w:r>
      <w:r w:rsidR="003A198C" w:rsidRPr="003A198C">
        <w:rPr>
          <w:i w:val="0"/>
          <w:sz w:val="24"/>
        </w:rPr>
        <w:t>talep</w:t>
      </w:r>
      <w:r w:rsidR="00B96D44">
        <w:rPr>
          <w:i w:val="0"/>
          <w:sz w:val="24"/>
        </w:rPr>
        <w:t xml:space="preserve"> yazıları </w:t>
      </w:r>
      <w:r w:rsidR="00DC6C2B">
        <w:rPr>
          <w:i w:val="0"/>
          <w:sz w:val="24"/>
        </w:rPr>
        <w:t xml:space="preserve">Hukuk Müşavirliğine intikal ettirilecektir. </w:t>
      </w:r>
    </w:p>
    <w:p w:rsidR="00DC6C2B" w:rsidRDefault="00173979" w:rsidP="00870E54">
      <w:pPr>
        <w:spacing w:before="20" w:after="20"/>
        <w:ind w:firstLine="709"/>
        <w:jc w:val="both"/>
        <w:rPr>
          <w:i w:val="0"/>
          <w:sz w:val="24"/>
        </w:rPr>
      </w:pPr>
      <w:r>
        <w:rPr>
          <w:i w:val="0"/>
          <w:sz w:val="24"/>
        </w:rPr>
        <w:t>2</w:t>
      </w:r>
      <w:r w:rsidR="00DC6C2B">
        <w:rPr>
          <w:i w:val="0"/>
          <w:sz w:val="24"/>
        </w:rPr>
        <w:t>) Hukuk Müşavirliğince Kurum görüşü oluşturmaya esas olmak üzere ilgili birimler tespit edilerek gerekli koordinasyon sağlanacaktır.</w:t>
      </w:r>
    </w:p>
    <w:p w:rsidR="00DC6C2B" w:rsidRDefault="00173979" w:rsidP="00870E54">
      <w:pPr>
        <w:spacing w:before="20" w:after="20"/>
        <w:ind w:firstLine="709"/>
        <w:jc w:val="both"/>
        <w:rPr>
          <w:i w:val="0"/>
          <w:sz w:val="24"/>
        </w:rPr>
      </w:pPr>
      <w:r>
        <w:rPr>
          <w:i w:val="0"/>
          <w:sz w:val="24"/>
        </w:rPr>
        <w:t>3</w:t>
      </w:r>
      <w:r w:rsidR="00DC6C2B">
        <w:rPr>
          <w:i w:val="0"/>
          <w:sz w:val="24"/>
        </w:rPr>
        <w:t>) İlgili birimlerden gelen görüşler doğrultusunda Hukuk Müşavirliğince lüzumu halinde toplantı da tertip edilerek Kurum görüşü oluşturulacaktır.</w:t>
      </w:r>
    </w:p>
    <w:p w:rsidR="002F574B" w:rsidRPr="004A56B0" w:rsidRDefault="00173979" w:rsidP="00870E54">
      <w:pPr>
        <w:spacing w:before="20" w:after="20"/>
        <w:ind w:firstLine="709"/>
        <w:jc w:val="both"/>
        <w:rPr>
          <w:b/>
          <w:i w:val="0"/>
          <w:sz w:val="24"/>
          <w:szCs w:val="24"/>
        </w:rPr>
      </w:pPr>
      <w:r>
        <w:rPr>
          <w:i w:val="0"/>
          <w:sz w:val="24"/>
          <w:szCs w:val="24"/>
        </w:rPr>
        <w:t xml:space="preserve">4) </w:t>
      </w:r>
      <w:r w:rsidR="002F574B" w:rsidRPr="004A56B0">
        <w:rPr>
          <w:i w:val="0"/>
          <w:sz w:val="24"/>
          <w:szCs w:val="24"/>
        </w:rPr>
        <w:t xml:space="preserve">Bağlı kuruluşlarda mevzuat taslakları hakkında görüş oluşturma sürecine ilişkin </w:t>
      </w:r>
      <w:r>
        <w:rPr>
          <w:i w:val="0"/>
          <w:sz w:val="24"/>
          <w:szCs w:val="24"/>
        </w:rPr>
        <w:t>İş Akış Diyagramları ekte</w:t>
      </w:r>
      <w:r w:rsidR="002F574B" w:rsidRPr="004A56B0">
        <w:rPr>
          <w:i w:val="0"/>
          <w:sz w:val="24"/>
          <w:szCs w:val="24"/>
        </w:rPr>
        <w:t>dir.</w:t>
      </w:r>
      <w:r w:rsidR="009F159D" w:rsidRPr="009F159D">
        <w:rPr>
          <w:b/>
          <w:i w:val="0"/>
          <w:color w:val="FF0000"/>
          <w:sz w:val="24"/>
          <w:szCs w:val="24"/>
        </w:rPr>
        <w:t xml:space="preserve"> </w:t>
      </w:r>
      <w:r w:rsidR="009F159D" w:rsidRPr="004A56B0">
        <w:rPr>
          <w:b/>
          <w:i w:val="0"/>
          <w:sz w:val="24"/>
          <w:szCs w:val="24"/>
        </w:rPr>
        <w:t>(EK-</w:t>
      </w:r>
      <w:r w:rsidR="00870E54" w:rsidRPr="004A56B0">
        <w:rPr>
          <w:b/>
          <w:i w:val="0"/>
          <w:sz w:val="24"/>
          <w:szCs w:val="24"/>
        </w:rPr>
        <w:t>1</w:t>
      </w:r>
      <w:r w:rsidR="009F159D" w:rsidRPr="004A56B0">
        <w:rPr>
          <w:b/>
          <w:i w:val="0"/>
          <w:sz w:val="24"/>
          <w:szCs w:val="24"/>
        </w:rPr>
        <w:t>/4)</w:t>
      </w:r>
    </w:p>
    <w:p w:rsidR="00173979" w:rsidRDefault="00173979" w:rsidP="00870E54">
      <w:pPr>
        <w:spacing w:before="20" w:after="20"/>
        <w:ind w:firstLine="709"/>
        <w:jc w:val="both"/>
        <w:rPr>
          <w:b/>
          <w:i w:val="0"/>
          <w:sz w:val="24"/>
        </w:rPr>
      </w:pPr>
      <w:r>
        <w:rPr>
          <w:b/>
          <w:i w:val="0"/>
          <w:sz w:val="24"/>
        </w:rPr>
        <w:t>5</w:t>
      </w:r>
      <w:r w:rsidR="00053490" w:rsidRPr="00570DF6">
        <w:rPr>
          <w:b/>
          <w:i w:val="0"/>
          <w:sz w:val="24"/>
        </w:rPr>
        <w:t xml:space="preserve">) </w:t>
      </w:r>
      <w:r>
        <w:rPr>
          <w:b/>
          <w:i w:val="0"/>
          <w:sz w:val="24"/>
          <w:szCs w:val="24"/>
        </w:rPr>
        <w:t>Ortak Hükümler:</w:t>
      </w:r>
    </w:p>
    <w:p w:rsidR="00053490" w:rsidRDefault="00173979" w:rsidP="00870E54">
      <w:pPr>
        <w:spacing w:before="20" w:after="20"/>
        <w:ind w:firstLine="709"/>
        <w:jc w:val="both"/>
        <w:rPr>
          <w:i w:val="0"/>
          <w:sz w:val="24"/>
        </w:rPr>
      </w:pPr>
      <w:r>
        <w:rPr>
          <w:i w:val="0"/>
          <w:sz w:val="24"/>
        </w:rPr>
        <w:t xml:space="preserve">a) </w:t>
      </w:r>
      <w:r w:rsidR="00053490">
        <w:rPr>
          <w:i w:val="0"/>
          <w:sz w:val="24"/>
        </w:rPr>
        <w:t>Görüşler</w:t>
      </w:r>
      <w:r w:rsidR="00053490" w:rsidRPr="00CF573D">
        <w:rPr>
          <w:i w:val="0"/>
          <w:sz w:val="24"/>
        </w:rPr>
        <w:t xml:space="preserve"> Mevzuat Hazırlama Usul ve Esasları Hakkında</w:t>
      </w:r>
      <w:r w:rsidR="00053490" w:rsidRPr="00CF573D">
        <w:rPr>
          <w:i w:val="0"/>
        </w:rPr>
        <w:t xml:space="preserve"> </w:t>
      </w:r>
      <w:r w:rsidR="00053490" w:rsidRPr="00CF573D">
        <w:rPr>
          <w:i w:val="0"/>
          <w:sz w:val="24"/>
        </w:rPr>
        <w:t xml:space="preserve">Yönetmeliğin 7 </w:t>
      </w:r>
      <w:proofErr w:type="spellStart"/>
      <w:r w:rsidR="00053490" w:rsidRPr="00CF573D">
        <w:rPr>
          <w:i w:val="0"/>
          <w:sz w:val="24"/>
        </w:rPr>
        <w:t>nci</w:t>
      </w:r>
      <w:proofErr w:type="spellEnd"/>
      <w:r w:rsidR="00053490" w:rsidRPr="00CF573D">
        <w:rPr>
          <w:i w:val="0"/>
          <w:sz w:val="24"/>
        </w:rPr>
        <w:t xml:space="preserve"> maddesinin dördüncü fıkrasında belirtilen form doldurulmak suretiyle </w:t>
      </w:r>
      <w:r w:rsidR="00053490">
        <w:rPr>
          <w:i w:val="0"/>
          <w:sz w:val="24"/>
        </w:rPr>
        <w:t>bildirilecektir.</w:t>
      </w:r>
    </w:p>
    <w:p w:rsidR="00053490" w:rsidRDefault="00173979" w:rsidP="00870E54">
      <w:pPr>
        <w:spacing w:before="20" w:after="20"/>
        <w:ind w:firstLine="709"/>
        <w:jc w:val="both"/>
        <w:rPr>
          <w:i w:val="0"/>
          <w:sz w:val="24"/>
        </w:rPr>
      </w:pPr>
      <w:r w:rsidRPr="00173979">
        <w:rPr>
          <w:i w:val="0"/>
          <w:sz w:val="24"/>
        </w:rPr>
        <w:t>b</w:t>
      </w:r>
      <w:r w:rsidR="00053490" w:rsidRPr="00173979">
        <w:rPr>
          <w:i w:val="0"/>
          <w:sz w:val="24"/>
        </w:rPr>
        <w:t>)</w:t>
      </w:r>
      <w:r w:rsidR="00053490">
        <w:rPr>
          <w:i w:val="0"/>
          <w:sz w:val="24"/>
        </w:rPr>
        <w:t xml:space="preserve"> Taslaklar Bakanlık politika ve stratejileri ile Bakanlığımız görev alanına ilişkin mevzuata uygunluk yönünden değerlendirilecek ve görüşler açık ve gerekçeli olacak -var ise- görüşün dayanağını oluşturan rapor, yargı kararı ve benzeri belgeler de yazı ekinde gönderilecektir. </w:t>
      </w:r>
    </w:p>
    <w:p w:rsidR="00053490" w:rsidRDefault="00173979" w:rsidP="00870E54">
      <w:pPr>
        <w:spacing w:before="20" w:after="20"/>
        <w:ind w:firstLine="709"/>
        <w:jc w:val="both"/>
        <w:rPr>
          <w:i w:val="0"/>
          <w:sz w:val="24"/>
          <w:szCs w:val="24"/>
        </w:rPr>
      </w:pPr>
      <w:r w:rsidRPr="00173979">
        <w:rPr>
          <w:i w:val="0"/>
          <w:sz w:val="24"/>
        </w:rPr>
        <w:lastRenderedPageBreak/>
        <w:t>c</w:t>
      </w:r>
      <w:r w:rsidR="00053490" w:rsidRPr="00173979">
        <w:rPr>
          <w:i w:val="0"/>
          <w:sz w:val="24"/>
        </w:rPr>
        <w:t>)</w:t>
      </w:r>
      <w:r w:rsidR="00053490">
        <w:rPr>
          <w:b/>
          <w:i w:val="0"/>
          <w:sz w:val="24"/>
        </w:rPr>
        <w:t xml:space="preserve"> </w:t>
      </w:r>
      <w:r w:rsidR="00053490" w:rsidRPr="00570DF6">
        <w:rPr>
          <w:i w:val="0"/>
          <w:sz w:val="24"/>
        </w:rPr>
        <w:t>G</w:t>
      </w:r>
      <w:r w:rsidR="00053490">
        <w:rPr>
          <w:i w:val="0"/>
          <w:sz w:val="24"/>
        </w:rPr>
        <w:t>örüş bildirmede verilen süreye kesinlikle uyulacaktır</w:t>
      </w:r>
      <w:r w:rsidR="00053490" w:rsidRPr="00EE2C00">
        <w:rPr>
          <w:i w:val="0"/>
          <w:sz w:val="24"/>
          <w:szCs w:val="24"/>
        </w:rPr>
        <w:t>.</w:t>
      </w:r>
      <w:r w:rsidR="00053490">
        <w:rPr>
          <w:i w:val="0"/>
          <w:sz w:val="24"/>
          <w:szCs w:val="24"/>
        </w:rPr>
        <w:t xml:space="preserve"> </w:t>
      </w:r>
      <w:r w:rsidR="00053490" w:rsidRPr="00EE2C00">
        <w:rPr>
          <w:i w:val="0"/>
          <w:sz w:val="24"/>
          <w:szCs w:val="24"/>
        </w:rPr>
        <w:t>Süresinde görüş verilme</w:t>
      </w:r>
      <w:r w:rsidR="00053490">
        <w:rPr>
          <w:i w:val="0"/>
          <w:sz w:val="24"/>
          <w:szCs w:val="24"/>
        </w:rPr>
        <w:t xml:space="preserve">mesi halinde sorumluluğu ilgili birimde olmak üzere, </w:t>
      </w:r>
      <w:r w:rsidR="00053490" w:rsidRPr="00EE2C00">
        <w:rPr>
          <w:i w:val="0"/>
          <w:sz w:val="24"/>
          <w:szCs w:val="24"/>
        </w:rPr>
        <w:t>olumlu görüş verilmiş sayıl</w:t>
      </w:r>
      <w:r w:rsidR="00053490">
        <w:rPr>
          <w:i w:val="0"/>
          <w:sz w:val="24"/>
          <w:szCs w:val="24"/>
        </w:rPr>
        <w:t>acaktır.</w:t>
      </w:r>
    </w:p>
    <w:p w:rsidR="005C4B4E" w:rsidRDefault="00173979" w:rsidP="005C4B4E">
      <w:pPr>
        <w:spacing w:before="20" w:after="20"/>
        <w:ind w:firstLine="709"/>
        <w:jc w:val="both"/>
        <w:rPr>
          <w:i w:val="0"/>
          <w:sz w:val="24"/>
        </w:rPr>
      </w:pPr>
      <w:r w:rsidRPr="00173979">
        <w:rPr>
          <w:i w:val="0"/>
          <w:sz w:val="24"/>
        </w:rPr>
        <w:t>ç</w:t>
      </w:r>
      <w:r w:rsidR="005C4B4E" w:rsidRPr="00173979">
        <w:rPr>
          <w:i w:val="0"/>
          <w:sz w:val="24"/>
        </w:rPr>
        <w:t>)</w:t>
      </w:r>
      <w:r w:rsidR="005C4B4E">
        <w:rPr>
          <w:b/>
          <w:i w:val="0"/>
          <w:sz w:val="24"/>
        </w:rPr>
        <w:t xml:space="preserve"> </w:t>
      </w:r>
      <w:r w:rsidR="005C4B4E" w:rsidRPr="00570DF6">
        <w:rPr>
          <w:i w:val="0"/>
          <w:sz w:val="24"/>
        </w:rPr>
        <w:t>G</w:t>
      </w:r>
      <w:r w:rsidR="005C4B4E">
        <w:rPr>
          <w:i w:val="0"/>
          <w:sz w:val="24"/>
        </w:rPr>
        <w:t xml:space="preserve">örüş bildirme yazıları, hizmet birimlerinde birimin en üst amiri, bağlı kuruluşlarda Kurum Başkanı/Genel </w:t>
      </w:r>
      <w:proofErr w:type="gramStart"/>
      <w:r w:rsidR="005C4B4E">
        <w:rPr>
          <w:i w:val="0"/>
          <w:sz w:val="24"/>
        </w:rPr>
        <w:t>Müdür  tarafından</w:t>
      </w:r>
      <w:proofErr w:type="gramEnd"/>
      <w:r w:rsidR="005C4B4E">
        <w:rPr>
          <w:i w:val="0"/>
          <w:sz w:val="24"/>
        </w:rPr>
        <w:t xml:space="preserve"> imzalanacaktır.</w:t>
      </w:r>
    </w:p>
    <w:p w:rsidR="00830FEA" w:rsidRDefault="00173979" w:rsidP="00870E54">
      <w:pPr>
        <w:spacing w:before="20" w:after="20"/>
        <w:ind w:firstLine="709"/>
        <w:jc w:val="both"/>
        <w:rPr>
          <w:i w:val="0"/>
          <w:sz w:val="24"/>
        </w:rPr>
      </w:pPr>
      <w:r w:rsidRPr="00173979">
        <w:rPr>
          <w:i w:val="0"/>
          <w:sz w:val="24"/>
        </w:rPr>
        <w:t>d</w:t>
      </w:r>
      <w:r w:rsidR="00830FEA" w:rsidRPr="00173979">
        <w:rPr>
          <w:i w:val="0"/>
          <w:sz w:val="24"/>
        </w:rPr>
        <w:t>)</w:t>
      </w:r>
      <w:r w:rsidR="00830FEA">
        <w:rPr>
          <w:i w:val="0"/>
          <w:sz w:val="24"/>
        </w:rPr>
        <w:t xml:space="preserve"> Lüzum görülmesi halinde Sağlık Politikaları Kurulu’nun görüşü alınacaktır. </w:t>
      </w:r>
    </w:p>
    <w:p w:rsidR="00053490" w:rsidRDefault="00173979" w:rsidP="00870E54">
      <w:pPr>
        <w:spacing w:before="20" w:after="20"/>
        <w:ind w:firstLine="709"/>
        <w:jc w:val="both"/>
        <w:rPr>
          <w:i w:val="0"/>
          <w:sz w:val="24"/>
        </w:rPr>
      </w:pPr>
      <w:r>
        <w:rPr>
          <w:b/>
          <w:i w:val="0"/>
          <w:sz w:val="24"/>
        </w:rPr>
        <w:t>6</w:t>
      </w:r>
      <w:r w:rsidR="00053490">
        <w:rPr>
          <w:b/>
          <w:i w:val="0"/>
          <w:sz w:val="24"/>
        </w:rPr>
        <w:t xml:space="preserve">) </w:t>
      </w:r>
      <w:r w:rsidR="00053490" w:rsidRPr="00CF573D">
        <w:rPr>
          <w:i w:val="0"/>
          <w:sz w:val="24"/>
        </w:rPr>
        <w:t xml:space="preserve">Hukuk Müşavirliğince </w:t>
      </w:r>
      <w:r w:rsidR="00DC6C2B">
        <w:rPr>
          <w:i w:val="0"/>
          <w:sz w:val="24"/>
        </w:rPr>
        <w:t xml:space="preserve">hizmet birimlerinin </w:t>
      </w:r>
      <w:r w:rsidR="00053490">
        <w:rPr>
          <w:i w:val="0"/>
          <w:sz w:val="24"/>
        </w:rPr>
        <w:t xml:space="preserve">ve/veya </w:t>
      </w:r>
      <w:r w:rsidR="00DC6C2B">
        <w:rPr>
          <w:i w:val="0"/>
          <w:sz w:val="24"/>
        </w:rPr>
        <w:t xml:space="preserve">bağlı kuruluşların </w:t>
      </w:r>
      <w:r w:rsidR="00053490">
        <w:rPr>
          <w:i w:val="0"/>
          <w:sz w:val="24"/>
        </w:rPr>
        <w:t>görüşleri değerlendirilecek ve bu çerçevede;</w:t>
      </w:r>
    </w:p>
    <w:p w:rsidR="00053490" w:rsidRDefault="00053490" w:rsidP="00870E54">
      <w:pPr>
        <w:spacing w:before="20" w:after="20"/>
        <w:ind w:firstLine="709"/>
        <w:jc w:val="both"/>
        <w:rPr>
          <w:i w:val="0"/>
          <w:sz w:val="24"/>
        </w:rPr>
      </w:pPr>
      <w:r>
        <w:rPr>
          <w:i w:val="0"/>
          <w:sz w:val="24"/>
        </w:rPr>
        <w:t xml:space="preserve">a) Görüşlerin uygun ve yeterli görülmesi halinde, </w:t>
      </w:r>
      <w:r w:rsidRPr="00052C40">
        <w:rPr>
          <w:i w:val="0"/>
          <w:sz w:val="24"/>
        </w:rPr>
        <w:t>yazılı görüşler çerçevesinde, “Mevzuat Hazırlama Usul ve Esasları Hakkında</w:t>
      </w:r>
      <w:r w:rsidRPr="00052C40">
        <w:rPr>
          <w:i w:val="0"/>
        </w:rPr>
        <w:t xml:space="preserve"> </w:t>
      </w:r>
      <w:r w:rsidRPr="00052C40">
        <w:rPr>
          <w:i w:val="0"/>
          <w:sz w:val="24"/>
        </w:rPr>
        <w:t>Yönetmelik” hük</w:t>
      </w:r>
      <w:r>
        <w:rPr>
          <w:i w:val="0"/>
          <w:sz w:val="24"/>
        </w:rPr>
        <w:t xml:space="preserve">ümlerine uygun olarak </w:t>
      </w:r>
      <w:r w:rsidRPr="00052C40">
        <w:rPr>
          <w:i w:val="0"/>
          <w:sz w:val="24"/>
        </w:rPr>
        <w:t>Bakanlık görüşü</w:t>
      </w:r>
      <w:r>
        <w:rPr>
          <w:i w:val="0"/>
          <w:sz w:val="24"/>
        </w:rPr>
        <w:t xml:space="preserve"> oluşturulacaktır.</w:t>
      </w:r>
    </w:p>
    <w:p w:rsidR="00053490" w:rsidRDefault="00053490" w:rsidP="00870E54">
      <w:pPr>
        <w:spacing w:before="20" w:after="20"/>
        <w:ind w:firstLine="709"/>
        <w:jc w:val="both"/>
        <w:rPr>
          <w:i w:val="0"/>
          <w:sz w:val="24"/>
        </w:rPr>
      </w:pPr>
      <w:r>
        <w:rPr>
          <w:i w:val="0"/>
          <w:sz w:val="24"/>
        </w:rPr>
        <w:t xml:space="preserve">b) Görüşler arasında uyumun sağlanması ve var ise </w:t>
      </w:r>
      <w:r w:rsidR="005F6F2A">
        <w:rPr>
          <w:i w:val="0"/>
          <w:sz w:val="24"/>
        </w:rPr>
        <w:t xml:space="preserve">belirsizliğin giderilmesi ile </w:t>
      </w:r>
      <w:r>
        <w:rPr>
          <w:i w:val="0"/>
          <w:sz w:val="24"/>
        </w:rPr>
        <w:t xml:space="preserve">tıbbî-teknik değerlendirmelerin yapılabilmesini </w:t>
      </w:r>
      <w:proofErr w:type="spellStart"/>
      <w:r>
        <w:rPr>
          <w:i w:val="0"/>
          <w:sz w:val="24"/>
        </w:rPr>
        <w:t>teminen</w:t>
      </w:r>
      <w:proofErr w:type="spellEnd"/>
      <w:r>
        <w:rPr>
          <w:i w:val="0"/>
          <w:sz w:val="24"/>
        </w:rPr>
        <w:t xml:space="preserve"> lüzum görülmesi halinde;</w:t>
      </w:r>
    </w:p>
    <w:p w:rsidR="00053490" w:rsidRDefault="00053490" w:rsidP="00870E54">
      <w:pPr>
        <w:spacing w:before="20" w:after="20"/>
        <w:ind w:firstLine="709"/>
        <w:jc w:val="both"/>
        <w:rPr>
          <w:i w:val="0"/>
          <w:sz w:val="24"/>
        </w:rPr>
      </w:pPr>
      <w:proofErr w:type="spellStart"/>
      <w:r>
        <w:rPr>
          <w:i w:val="0"/>
          <w:sz w:val="24"/>
        </w:rPr>
        <w:t>ba</w:t>
      </w:r>
      <w:proofErr w:type="spellEnd"/>
      <w:r>
        <w:rPr>
          <w:i w:val="0"/>
          <w:sz w:val="24"/>
        </w:rPr>
        <w:t>)</w:t>
      </w:r>
      <w:r w:rsidRPr="00CF573D">
        <w:rPr>
          <w:i w:val="0"/>
          <w:sz w:val="24"/>
        </w:rPr>
        <w:t xml:space="preserve"> </w:t>
      </w:r>
      <w:r>
        <w:rPr>
          <w:i w:val="0"/>
          <w:sz w:val="24"/>
        </w:rPr>
        <w:t>T</w:t>
      </w:r>
      <w:r w:rsidRPr="00CF573D">
        <w:rPr>
          <w:i w:val="0"/>
          <w:sz w:val="24"/>
        </w:rPr>
        <w:t>oplantı tertip edilerek görüşlerin müştereken değerlendirilmesi ile Bakanlık görüşünün mutabakat ile hazırlanması sağlanacak</w:t>
      </w:r>
      <w:r>
        <w:rPr>
          <w:i w:val="0"/>
          <w:sz w:val="24"/>
        </w:rPr>
        <w:t xml:space="preserve"> ve</w:t>
      </w:r>
      <w:r w:rsidRPr="00CF573D">
        <w:rPr>
          <w:i w:val="0"/>
          <w:sz w:val="24"/>
        </w:rPr>
        <w:t xml:space="preserve"> toplantıda alınan kararlar </w:t>
      </w:r>
      <w:r>
        <w:rPr>
          <w:i w:val="0"/>
          <w:sz w:val="24"/>
        </w:rPr>
        <w:t>ile</w:t>
      </w:r>
      <w:r w:rsidRPr="00CF573D">
        <w:rPr>
          <w:i w:val="0"/>
          <w:sz w:val="24"/>
        </w:rPr>
        <w:t xml:space="preserve"> çalışmalar tutanak altına alınacaktır.</w:t>
      </w:r>
    </w:p>
    <w:p w:rsidR="00053490" w:rsidRDefault="00053490" w:rsidP="00870E54">
      <w:pPr>
        <w:spacing w:before="20" w:after="20"/>
        <w:ind w:firstLine="709"/>
        <w:jc w:val="both"/>
        <w:rPr>
          <w:i w:val="0"/>
          <w:sz w:val="24"/>
        </w:rPr>
      </w:pPr>
      <w:proofErr w:type="spellStart"/>
      <w:r>
        <w:rPr>
          <w:i w:val="0"/>
          <w:sz w:val="24"/>
        </w:rPr>
        <w:t>bb</w:t>
      </w:r>
      <w:proofErr w:type="spellEnd"/>
      <w:r>
        <w:rPr>
          <w:i w:val="0"/>
          <w:sz w:val="24"/>
        </w:rPr>
        <w:t>) Toplantılara en az daire başkanı seviyesinde katılım sağlanacak ve gerekli görülür ise, ilgili teknik personel de toplantıya iştirak edecektir.</w:t>
      </w:r>
    </w:p>
    <w:p w:rsidR="00053490" w:rsidRDefault="00830FEA" w:rsidP="00870E54">
      <w:pPr>
        <w:spacing w:before="20" w:after="20"/>
        <w:ind w:firstLine="709"/>
        <w:jc w:val="both"/>
        <w:rPr>
          <w:i w:val="0"/>
          <w:sz w:val="24"/>
        </w:rPr>
      </w:pPr>
      <w:r>
        <w:rPr>
          <w:i w:val="0"/>
          <w:sz w:val="24"/>
        </w:rPr>
        <w:t>c</w:t>
      </w:r>
      <w:r w:rsidR="00053490">
        <w:rPr>
          <w:i w:val="0"/>
          <w:sz w:val="24"/>
        </w:rPr>
        <w:t xml:space="preserve">) Toplantı ve/veya Kurul görüşü neticesinde </w:t>
      </w:r>
      <w:r w:rsidR="00053490" w:rsidRPr="00052C40">
        <w:rPr>
          <w:i w:val="0"/>
          <w:sz w:val="24"/>
        </w:rPr>
        <w:t>Bakanlık görüşü</w:t>
      </w:r>
      <w:r w:rsidR="00053490">
        <w:rPr>
          <w:i w:val="0"/>
          <w:sz w:val="24"/>
        </w:rPr>
        <w:t xml:space="preserve"> oluşturulacaktır.</w:t>
      </w:r>
    </w:p>
    <w:p w:rsidR="00053490" w:rsidRPr="003A6BDC" w:rsidRDefault="00173979" w:rsidP="00870E54">
      <w:pPr>
        <w:spacing w:before="20" w:after="20"/>
        <w:ind w:firstLine="709"/>
        <w:jc w:val="both"/>
        <w:rPr>
          <w:rFonts w:eastAsia="Batang"/>
          <w:bCs/>
          <w:i w:val="0"/>
          <w:color w:val="000000"/>
          <w:sz w:val="24"/>
          <w:szCs w:val="24"/>
          <w:lang w:eastAsia="en-US"/>
        </w:rPr>
      </w:pPr>
      <w:r w:rsidRPr="00173979">
        <w:rPr>
          <w:i w:val="0"/>
          <w:sz w:val="24"/>
        </w:rPr>
        <w:t>ç)</w:t>
      </w:r>
      <w:r w:rsidR="00053490">
        <w:rPr>
          <w:i w:val="0"/>
          <w:sz w:val="24"/>
        </w:rPr>
        <w:t xml:space="preserve"> Bakanlık görüşü, paraf ve imza için </w:t>
      </w:r>
      <w:r w:rsidR="00053490" w:rsidRPr="00052C40">
        <w:rPr>
          <w:i w:val="0"/>
          <w:sz w:val="24"/>
          <w:szCs w:val="24"/>
        </w:rPr>
        <w:t xml:space="preserve">Sağlık Bakanlığı ve Bağlı Kuruluşları İmza Yetkileri Yönergesine göre belirlenecek </w:t>
      </w:r>
      <w:r w:rsidR="00053490">
        <w:rPr>
          <w:i w:val="0"/>
          <w:sz w:val="24"/>
          <w:szCs w:val="24"/>
        </w:rPr>
        <w:t xml:space="preserve">ilgili </w:t>
      </w:r>
      <w:r w:rsidR="00053490" w:rsidRPr="00052C40">
        <w:rPr>
          <w:i w:val="0"/>
          <w:sz w:val="24"/>
          <w:szCs w:val="24"/>
        </w:rPr>
        <w:t>makam</w:t>
      </w:r>
      <w:r w:rsidR="00053490">
        <w:rPr>
          <w:i w:val="0"/>
          <w:sz w:val="24"/>
          <w:szCs w:val="24"/>
        </w:rPr>
        <w:t>lara</w:t>
      </w:r>
      <w:r w:rsidR="00053490" w:rsidRPr="00052C40">
        <w:rPr>
          <w:i w:val="0"/>
          <w:sz w:val="24"/>
          <w:szCs w:val="24"/>
        </w:rPr>
        <w:t xml:space="preserve"> </w:t>
      </w:r>
      <w:r w:rsidR="00053490">
        <w:rPr>
          <w:i w:val="0"/>
          <w:sz w:val="24"/>
          <w:szCs w:val="24"/>
        </w:rPr>
        <w:t xml:space="preserve">I. Hukuk Müşavirince </w:t>
      </w:r>
      <w:r w:rsidR="00053490" w:rsidRPr="00052C40">
        <w:rPr>
          <w:i w:val="0"/>
          <w:sz w:val="24"/>
          <w:szCs w:val="24"/>
        </w:rPr>
        <w:t>arz</w:t>
      </w:r>
      <w:r w:rsidR="00053490">
        <w:rPr>
          <w:i w:val="0"/>
          <w:sz w:val="24"/>
          <w:szCs w:val="24"/>
        </w:rPr>
        <w:t xml:space="preserve"> </w:t>
      </w:r>
      <w:r w:rsidR="00053490" w:rsidRPr="00052C40">
        <w:rPr>
          <w:i w:val="0"/>
          <w:sz w:val="24"/>
          <w:szCs w:val="24"/>
        </w:rPr>
        <w:t>edilecektir.</w:t>
      </w:r>
    </w:p>
    <w:p w:rsidR="00053490" w:rsidRDefault="00173979" w:rsidP="00870E54">
      <w:pPr>
        <w:spacing w:before="20" w:after="20"/>
        <w:ind w:firstLine="709"/>
        <w:jc w:val="both"/>
        <w:rPr>
          <w:i w:val="0"/>
          <w:sz w:val="24"/>
          <w:szCs w:val="24"/>
        </w:rPr>
      </w:pPr>
      <w:r w:rsidRPr="00173979">
        <w:rPr>
          <w:i w:val="0"/>
          <w:sz w:val="24"/>
          <w:szCs w:val="24"/>
        </w:rPr>
        <w:t>d)</w:t>
      </w:r>
      <w:r w:rsidR="00053490" w:rsidRPr="00052C40">
        <w:rPr>
          <w:i w:val="0"/>
          <w:sz w:val="24"/>
          <w:szCs w:val="24"/>
        </w:rPr>
        <w:t xml:space="preserve"> </w:t>
      </w:r>
      <w:r w:rsidR="00053490">
        <w:rPr>
          <w:i w:val="0"/>
          <w:sz w:val="24"/>
          <w:szCs w:val="24"/>
        </w:rPr>
        <w:t xml:space="preserve">Yetkili makamca imzalanmasını müteakip, Hukuk Müşavirliğince </w:t>
      </w:r>
      <w:r w:rsidR="00053490">
        <w:rPr>
          <w:i w:val="0"/>
          <w:sz w:val="24"/>
        </w:rPr>
        <w:t>Taslağa ilişkin Bakanlık görüşü</w:t>
      </w:r>
      <w:r w:rsidR="00053490">
        <w:rPr>
          <w:i w:val="0"/>
          <w:sz w:val="24"/>
          <w:szCs w:val="24"/>
        </w:rPr>
        <w:t xml:space="preserve"> ilgili </w:t>
      </w:r>
      <w:r w:rsidR="00830FEA">
        <w:rPr>
          <w:i w:val="0"/>
          <w:sz w:val="24"/>
          <w:szCs w:val="24"/>
        </w:rPr>
        <w:t>Bakanlık/</w:t>
      </w:r>
      <w:proofErr w:type="gramStart"/>
      <w:r w:rsidR="00053490">
        <w:rPr>
          <w:i w:val="0"/>
          <w:sz w:val="24"/>
          <w:szCs w:val="24"/>
        </w:rPr>
        <w:t>Kuruma  gönderilecektir</w:t>
      </w:r>
      <w:proofErr w:type="gramEnd"/>
      <w:r w:rsidR="00053490">
        <w:rPr>
          <w:i w:val="0"/>
          <w:sz w:val="24"/>
          <w:szCs w:val="24"/>
        </w:rPr>
        <w:t>.</w:t>
      </w:r>
    </w:p>
    <w:p w:rsidR="0036172D" w:rsidRPr="005F6F2A" w:rsidRDefault="00173979" w:rsidP="00870E54">
      <w:pPr>
        <w:spacing w:before="20" w:after="20"/>
        <w:ind w:firstLine="709"/>
        <w:jc w:val="both"/>
        <w:rPr>
          <w:i w:val="0"/>
          <w:sz w:val="24"/>
          <w:szCs w:val="24"/>
        </w:rPr>
      </w:pPr>
      <w:r w:rsidRPr="00173979">
        <w:rPr>
          <w:i w:val="0"/>
          <w:sz w:val="24"/>
          <w:szCs w:val="24"/>
        </w:rPr>
        <w:t>e)</w:t>
      </w:r>
      <w:r w:rsidR="0036172D" w:rsidRPr="005F6F2A">
        <w:rPr>
          <w:i w:val="0"/>
          <w:sz w:val="24"/>
          <w:szCs w:val="24"/>
        </w:rPr>
        <w:t xml:space="preserve"> </w:t>
      </w:r>
      <w:r w:rsidR="005F6F2A">
        <w:rPr>
          <w:i w:val="0"/>
          <w:sz w:val="24"/>
          <w:szCs w:val="24"/>
        </w:rPr>
        <w:t xml:space="preserve">Bakanlık </w:t>
      </w:r>
      <w:r w:rsidR="0036172D" w:rsidRPr="005F6F2A">
        <w:rPr>
          <w:i w:val="0"/>
          <w:sz w:val="24"/>
          <w:szCs w:val="24"/>
        </w:rPr>
        <w:t>görüş</w:t>
      </w:r>
      <w:r w:rsidR="005F6F2A">
        <w:rPr>
          <w:i w:val="0"/>
          <w:sz w:val="24"/>
          <w:szCs w:val="24"/>
        </w:rPr>
        <w:t>ünün bildirilmesine ilişkin yazı ve eklerinin</w:t>
      </w:r>
      <w:r w:rsidR="0036172D" w:rsidRPr="005F6F2A">
        <w:rPr>
          <w:i w:val="0"/>
          <w:sz w:val="24"/>
          <w:szCs w:val="24"/>
        </w:rPr>
        <w:t xml:space="preserve"> bir</w:t>
      </w:r>
      <w:r w:rsidR="005F6F2A">
        <w:rPr>
          <w:i w:val="0"/>
          <w:sz w:val="24"/>
          <w:szCs w:val="24"/>
        </w:rPr>
        <w:t>er</w:t>
      </w:r>
      <w:r w:rsidR="0036172D" w:rsidRPr="005F6F2A">
        <w:rPr>
          <w:i w:val="0"/>
          <w:sz w:val="24"/>
          <w:szCs w:val="24"/>
        </w:rPr>
        <w:t xml:space="preserve"> </w:t>
      </w:r>
      <w:proofErr w:type="spellStart"/>
      <w:r w:rsidR="0036172D" w:rsidRPr="005F6F2A">
        <w:rPr>
          <w:i w:val="0"/>
          <w:sz w:val="24"/>
          <w:szCs w:val="24"/>
        </w:rPr>
        <w:t>sûreti</w:t>
      </w:r>
      <w:proofErr w:type="spellEnd"/>
      <w:r w:rsidR="0036172D" w:rsidRPr="005F6F2A">
        <w:rPr>
          <w:i w:val="0"/>
          <w:sz w:val="24"/>
          <w:szCs w:val="24"/>
        </w:rPr>
        <w:t>, taslak hakkında görüş oluşturulması sürec</w:t>
      </w:r>
      <w:r w:rsidR="005F6F2A" w:rsidRPr="005F6F2A">
        <w:rPr>
          <w:i w:val="0"/>
          <w:sz w:val="24"/>
          <w:szCs w:val="24"/>
        </w:rPr>
        <w:t xml:space="preserve">inde yer </w:t>
      </w:r>
      <w:proofErr w:type="gramStart"/>
      <w:r w:rsidR="005F6F2A" w:rsidRPr="005F6F2A">
        <w:rPr>
          <w:i w:val="0"/>
          <w:sz w:val="24"/>
          <w:szCs w:val="24"/>
        </w:rPr>
        <w:t>alan  ilgili</w:t>
      </w:r>
      <w:proofErr w:type="gramEnd"/>
      <w:r w:rsidR="005F6F2A" w:rsidRPr="005F6F2A">
        <w:rPr>
          <w:i w:val="0"/>
          <w:sz w:val="24"/>
          <w:szCs w:val="24"/>
        </w:rPr>
        <w:t xml:space="preserve"> birimler ile bağlı kuruluşlara gönderilecektir</w:t>
      </w:r>
      <w:r w:rsidR="0036172D" w:rsidRPr="005F6F2A">
        <w:rPr>
          <w:i w:val="0"/>
          <w:sz w:val="24"/>
          <w:szCs w:val="24"/>
        </w:rPr>
        <w:t>.</w:t>
      </w:r>
    </w:p>
    <w:p w:rsidR="00D83621" w:rsidRDefault="00D83621" w:rsidP="00870E54">
      <w:pPr>
        <w:spacing w:before="20" w:after="20"/>
        <w:ind w:firstLine="709"/>
        <w:jc w:val="both"/>
        <w:rPr>
          <w:b/>
          <w:i w:val="0"/>
          <w:sz w:val="24"/>
          <w:szCs w:val="24"/>
        </w:rPr>
      </w:pPr>
    </w:p>
    <w:p w:rsidR="00485301" w:rsidRPr="00485301" w:rsidRDefault="00485301" w:rsidP="00870E54">
      <w:pPr>
        <w:spacing w:before="20" w:after="20"/>
        <w:ind w:firstLine="709"/>
        <w:jc w:val="both"/>
        <w:rPr>
          <w:b/>
          <w:i w:val="0"/>
          <w:sz w:val="24"/>
          <w:szCs w:val="24"/>
        </w:rPr>
      </w:pPr>
      <w:r w:rsidRPr="00485301">
        <w:rPr>
          <w:b/>
          <w:i w:val="0"/>
          <w:sz w:val="24"/>
          <w:szCs w:val="24"/>
        </w:rPr>
        <w:t>C</w:t>
      </w:r>
      <w:r>
        <w:rPr>
          <w:b/>
          <w:i w:val="0"/>
          <w:sz w:val="24"/>
          <w:szCs w:val="24"/>
        </w:rPr>
        <w:t xml:space="preserve">) </w:t>
      </w:r>
      <w:r w:rsidR="00053490" w:rsidRPr="00485301">
        <w:rPr>
          <w:b/>
          <w:i w:val="0"/>
          <w:sz w:val="24"/>
          <w:szCs w:val="24"/>
        </w:rPr>
        <w:t xml:space="preserve"> </w:t>
      </w:r>
      <w:r w:rsidR="009270C8" w:rsidRPr="00485301">
        <w:rPr>
          <w:b/>
          <w:i w:val="0"/>
          <w:sz w:val="24"/>
          <w:szCs w:val="24"/>
        </w:rPr>
        <w:t>Mevzuatın Takibi</w:t>
      </w:r>
      <w:r w:rsidR="009270C8">
        <w:rPr>
          <w:b/>
          <w:i w:val="0"/>
          <w:sz w:val="24"/>
          <w:szCs w:val="24"/>
        </w:rPr>
        <w:t xml:space="preserve"> ve Değerlendirilmesi</w:t>
      </w:r>
      <w:r w:rsidRPr="00485301">
        <w:rPr>
          <w:b/>
          <w:i w:val="0"/>
          <w:sz w:val="24"/>
          <w:szCs w:val="24"/>
        </w:rPr>
        <w:t>:</w:t>
      </w:r>
    </w:p>
    <w:p w:rsidR="00485301" w:rsidRDefault="00485301" w:rsidP="00870E54">
      <w:pPr>
        <w:spacing w:before="20" w:after="20"/>
        <w:ind w:firstLine="709"/>
        <w:jc w:val="both"/>
        <w:rPr>
          <w:i w:val="0"/>
          <w:sz w:val="24"/>
          <w:szCs w:val="24"/>
        </w:rPr>
      </w:pPr>
      <w:r>
        <w:rPr>
          <w:i w:val="0"/>
          <w:sz w:val="24"/>
          <w:szCs w:val="24"/>
        </w:rPr>
        <w:t>Bakanlık hizmet birimleri ve bağlı kuruluşlarınca;</w:t>
      </w:r>
    </w:p>
    <w:p w:rsidR="00485301" w:rsidRDefault="00485301" w:rsidP="00870E54">
      <w:pPr>
        <w:spacing w:before="20" w:after="20"/>
        <w:ind w:firstLine="709"/>
        <w:jc w:val="both"/>
        <w:rPr>
          <w:i w:val="0"/>
          <w:sz w:val="24"/>
          <w:szCs w:val="24"/>
        </w:rPr>
      </w:pPr>
      <w:r>
        <w:rPr>
          <w:i w:val="0"/>
          <w:sz w:val="24"/>
          <w:szCs w:val="24"/>
        </w:rPr>
        <w:t>a)  Kendi görev ve yetki alanı ile ilgili olan;</w:t>
      </w:r>
    </w:p>
    <w:p w:rsidR="00173979" w:rsidRDefault="00173979" w:rsidP="00870E54">
      <w:pPr>
        <w:spacing w:before="20" w:after="20"/>
        <w:ind w:firstLine="709"/>
        <w:jc w:val="both"/>
        <w:rPr>
          <w:i w:val="0"/>
          <w:sz w:val="24"/>
          <w:szCs w:val="24"/>
        </w:rPr>
      </w:pPr>
      <w:r>
        <w:rPr>
          <w:i w:val="0"/>
          <w:sz w:val="24"/>
          <w:szCs w:val="24"/>
        </w:rPr>
        <w:t>1) Bakanlık ve bağlı kuruluşlarınca yürürlüğe konulan düzenleyici işlemler,</w:t>
      </w:r>
    </w:p>
    <w:p w:rsidR="00485301" w:rsidRDefault="00485301" w:rsidP="00870E54">
      <w:pPr>
        <w:spacing w:before="20" w:after="20"/>
        <w:ind w:firstLine="709"/>
        <w:jc w:val="both"/>
        <w:rPr>
          <w:i w:val="0"/>
          <w:sz w:val="24"/>
          <w:szCs w:val="24"/>
        </w:rPr>
      </w:pPr>
      <w:r>
        <w:rPr>
          <w:i w:val="0"/>
          <w:sz w:val="24"/>
          <w:szCs w:val="24"/>
        </w:rPr>
        <w:t>1) Bakanlık görüşü bildirilen mevzuat taslakları,</w:t>
      </w:r>
    </w:p>
    <w:p w:rsidR="00485301" w:rsidRDefault="00485301" w:rsidP="00870E54">
      <w:pPr>
        <w:spacing w:before="20" w:after="20"/>
        <w:ind w:firstLine="709"/>
        <w:jc w:val="both"/>
        <w:rPr>
          <w:i w:val="0"/>
          <w:sz w:val="24"/>
          <w:szCs w:val="24"/>
        </w:rPr>
      </w:pPr>
      <w:r>
        <w:rPr>
          <w:i w:val="0"/>
          <w:sz w:val="24"/>
          <w:szCs w:val="24"/>
        </w:rPr>
        <w:t>2) Diğer Bakanlık ve kamu kurum ve kuruluşları ile kamu kurumu niteliğindeki meslek kuruluşlarınca yürürlüğe konulan düzenleyici işlemler,</w:t>
      </w:r>
    </w:p>
    <w:p w:rsidR="00485301" w:rsidRDefault="00485301" w:rsidP="00870E54">
      <w:pPr>
        <w:spacing w:before="20" w:after="20"/>
        <w:ind w:firstLine="709"/>
        <w:jc w:val="both"/>
        <w:rPr>
          <w:i w:val="0"/>
          <w:sz w:val="24"/>
          <w:szCs w:val="24"/>
        </w:rPr>
      </w:pPr>
      <w:r>
        <w:rPr>
          <w:i w:val="0"/>
          <w:sz w:val="24"/>
          <w:szCs w:val="24"/>
        </w:rPr>
        <w:t xml:space="preserve"> Bakanlık politikaları ve stratejileri ile mevzuatına uyum yönünden</w:t>
      </w:r>
      <w:r w:rsidR="005704FD">
        <w:rPr>
          <w:i w:val="0"/>
          <w:sz w:val="24"/>
          <w:szCs w:val="24"/>
        </w:rPr>
        <w:t xml:space="preserve">, </w:t>
      </w:r>
      <w:r w:rsidR="005704FD" w:rsidRPr="00343B64">
        <w:rPr>
          <w:i w:val="0"/>
          <w:sz w:val="24"/>
          <w:szCs w:val="24"/>
        </w:rPr>
        <w:t>Başbakanlığa ait “</w:t>
      </w:r>
      <w:hyperlink r:id="rId9" w:history="1">
        <w:r w:rsidR="005704FD" w:rsidRPr="00343B64">
          <w:rPr>
            <w:rStyle w:val="Kpr"/>
            <w:i w:val="0"/>
            <w:color w:val="auto"/>
            <w:sz w:val="24"/>
            <w:szCs w:val="24"/>
          </w:rPr>
          <w:t>www.mevzuat.gov.tr</w:t>
        </w:r>
      </w:hyperlink>
      <w:r w:rsidR="005704FD" w:rsidRPr="00343B64">
        <w:rPr>
          <w:i w:val="0"/>
          <w:sz w:val="24"/>
          <w:szCs w:val="24"/>
        </w:rPr>
        <w:t xml:space="preserve">”  web </w:t>
      </w:r>
      <w:proofErr w:type="spellStart"/>
      <w:r w:rsidR="005704FD" w:rsidRPr="00343B64">
        <w:rPr>
          <w:i w:val="0"/>
          <w:sz w:val="24"/>
          <w:szCs w:val="24"/>
        </w:rPr>
        <w:t>portalı</w:t>
      </w:r>
      <w:proofErr w:type="spellEnd"/>
      <w:r w:rsidR="005704FD" w:rsidRPr="00343B64">
        <w:rPr>
          <w:i w:val="0"/>
          <w:sz w:val="24"/>
          <w:szCs w:val="24"/>
        </w:rPr>
        <w:t xml:space="preserve"> kullanılarak</w:t>
      </w:r>
      <w:r>
        <w:rPr>
          <w:i w:val="0"/>
          <w:sz w:val="24"/>
          <w:szCs w:val="24"/>
        </w:rPr>
        <w:t xml:space="preserve"> takip edilecektir.</w:t>
      </w:r>
    </w:p>
    <w:p w:rsidR="003A198C" w:rsidRPr="003A198C" w:rsidRDefault="00485301" w:rsidP="003A198C">
      <w:pPr>
        <w:spacing w:before="20" w:after="20"/>
        <w:ind w:firstLine="709"/>
        <w:jc w:val="both"/>
        <w:rPr>
          <w:i w:val="0"/>
          <w:color w:val="FF0000"/>
          <w:sz w:val="24"/>
          <w:szCs w:val="24"/>
        </w:rPr>
      </w:pPr>
      <w:r>
        <w:rPr>
          <w:i w:val="0"/>
          <w:sz w:val="24"/>
          <w:szCs w:val="24"/>
        </w:rPr>
        <w:t xml:space="preserve">b) </w:t>
      </w:r>
      <w:r w:rsidR="003A198C" w:rsidRPr="003A198C">
        <w:rPr>
          <w:i w:val="0"/>
          <w:sz w:val="24"/>
          <w:szCs w:val="24"/>
        </w:rPr>
        <w:t>Bu takibin yapılması için bir Daireye veya her birimde bir personele görev tevdi edilecektir.</w:t>
      </w:r>
    </w:p>
    <w:p w:rsidR="00485301" w:rsidRDefault="00485301" w:rsidP="00870E54">
      <w:pPr>
        <w:spacing w:before="20" w:after="20"/>
        <w:ind w:firstLine="709"/>
        <w:jc w:val="both"/>
        <w:rPr>
          <w:i w:val="0"/>
          <w:sz w:val="24"/>
          <w:szCs w:val="24"/>
        </w:rPr>
      </w:pPr>
      <w:r>
        <w:rPr>
          <w:i w:val="0"/>
          <w:sz w:val="24"/>
          <w:szCs w:val="24"/>
        </w:rPr>
        <w:t xml:space="preserve">c) Bu takip neticesinde değişiklik veya yeni düzenleme </w:t>
      </w:r>
      <w:proofErr w:type="gramStart"/>
      <w:r>
        <w:rPr>
          <w:i w:val="0"/>
          <w:sz w:val="24"/>
          <w:szCs w:val="24"/>
        </w:rPr>
        <w:t>yapılmasını  gerektiren</w:t>
      </w:r>
      <w:proofErr w:type="gramEnd"/>
      <w:r>
        <w:rPr>
          <w:i w:val="0"/>
          <w:sz w:val="24"/>
          <w:szCs w:val="24"/>
        </w:rPr>
        <w:t xml:space="preserve"> hususların tespiti halinde, gerekçe ve dayanakları ile birlikte görüş ve teklifler Bakanlık Hukuk Müşavirliğine intikal ettirilecektir.</w:t>
      </w:r>
    </w:p>
    <w:p w:rsidR="00485301" w:rsidRDefault="00485301" w:rsidP="00870E54">
      <w:pPr>
        <w:spacing w:before="20" w:after="20"/>
        <w:ind w:firstLine="709"/>
        <w:jc w:val="both"/>
        <w:rPr>
          <w:i w:val="0"/>
          <w:sz w:val="24"/>
          <w:szCs w:val="24"/>
        </w:rPr>
      </w:pPr>
      <w:r>
        <w:rPr>
          <w:i w:val="0"/>
          <w:sz w:val="24"/>
          <w:szCs w:val="24"/>
        </w:rPr>
        <w:t>d) Hukuk Müşavirliğince yapılan değerlendirme neticesi yapılması gereken iş ve işlemler görüş ve teklifi sunan Daireye bildirilecektir.</w:t>
      </w:r>
    </w:p>
    <w:p w:rsidR="00485301" w:rsidRDefault="00485301" w:rsidP="00870E54">
      <w:pPr>
        <w:spacing w:before="20" w:after="20"/>
        <w:ind w:firstLine="709"/>
        <w:jc w:val="both"/>
        <w:rPr>
          <w:i w:val="0"/>
          <w:sz w:val="24"/>
          <w:szCs w:val="24"/>
        </w:rPr>
      </w:pPr>
      <w:r>
        <w:rPr>
          <w:i w:val="0"/>
          <w:sz w:val="24"/>
          <w:szCs w:val="24"/>
        </w:rPr>
        <w:t>e) Bakanlık hizmet birimleri ve bağlı kuruluşlarınca, Hukuk Müşavirliği görüşüne göre gereken işlemler yapılacaktır.</w:t>
      </w:r>
    </w:p>
    <w:p w:rsidR="002F574B" w:rsidRPr="00D83621" w:rsidRDefault="00173979" w:rsidP="00870E54">
      <w:pPr>
        <w:spacing w:before="20" w:after="20"/>
        <w:ind w:firstLine="709"/>
        <w:jc w:val="both"/>
        <w:rPr>
          <w:b/>
          <w:i w:val="0"/>
          <w:color w:val="FF0000"/>
          <w:sz w:val="24"/>
          <w:szCs w:val="24"/>
        </w:rPr>
      </w:pPr>
      <w:r>
        <w:rPr>
          <w:i w:val="0"/>
          <w:sz w:val="24"/>
          <w:szCs w:val="24"/>
        </w:rPr>
        <w:t xml:space="preserve">f) </w:t>
      </w:r>
      <w:r w:rsidR="002F574B" w:rsidRPr="004A56B0">
        <w:rPr>
          <w:i w:val="0"/>
          <w:sz w:val="24"/>
          <w:szCs w:val="24"/>
        </w:rPr>
        <w:t>Bakanlık</w:t>
      </w:r>
      <w:r>
        <w:rPr>
          <w:i w:val="0"/>
          <w:sz w:val="24"/>
          <w:szCs w:val="24"/>
        </w:rPr>
        <w:t>ça yürürlüğe konulan veya görüş</w:t>
      </w:r>
      <w:r w:rsidR="002F574B" w:rsidRPr="004A56B0">
        <w:rPr>
          <w:i w:val="0"/>
          <w:sz w:val="24"/>
          <w:szCs w:val="24"/>
        </w:rPr>
        <w:t xml:space="preserve"> bildirilen mevzuat ile </w:t>
      </w:r>
      <w:r w:rsidR="00FD1217">
        <w:rPr>
          <w:i w:val="0"/>
          <w:sz w:val="24"/>
          <w:szCs w:val="24"/>
        </w:rPr>
        <w:t>diğer kurumlarca yürürlüğe konulan</w:t>
      </w:r>
      <w:r w:rsidR="002F574B" w:rsidRPr="004A56B0">
        <w:rPr>
          <w:i w:val="0"/>
          <w:sz w:val="24"/>
          <w:szCs w:val="24"/>
        </w:rPr>
        <w:t xml:space="preserve"> mevzuatın takibi ve değerlendirilmesi sürecine ilişkin İş Akış Diyagramı ekte</w:t>
      </w:r>
      <w:r w:rsidR="00FD1217">
        <w:rPr>
          <w:i w:val="0"/>
          <w:sz w:val="24"/>
          <w:szCs w:val="24"/>
        </w:rPr>
        <w:t>dir.</w:t>
      </w:r>
      <w:r w:rsidR="002F574B" w:rsidRPr="004A56B0">
        <w:rPr>
          <w:i w:val="0"/>
          <w:sz w:val="24"/>
          <w:szCs w:val="24"/>
        </w:rPr>
        <w:t xml:space="preserve"> </w:t>
      </w:r>
      <w:r w:rsidR="009F159D" w:rsidRPr="004A56B0">
        <w:rPr>
          <w:b/>
          <w:i w:val="0"/>
          <w:sz w:val="24"/>
          <w:szCs w:val="24"/>
        </w:rPr>
        <w:t>(EK-</w:t>
      </w:r>
      <w:r w:rsidR="00870E54" w:rsidRPr="004A56B0">
        <w:rPr>
          <w:b/>
          <w:i w:val="0"/>
          <w:sz w:val="24"/>
          <w:szCs w:val="24"/>
        </w:rPr>
        <w:t>1</w:t>
      </w:r>
      <w:r w:rsidR="009F159D" w:rsidRPr="004A56B0">
        <w:rPr>
          <w:b/>
          <w:i w:val="0"/>
          <w:sz w:val="24"/>
          <w:szCs w:val="24"/>
        </w:rPr>
        <w:t>/5)</w:t>
      </w:r>
    </w:p>
    <w:p w:rsidR="006C26D7" w:rsidRDefault="006C26D7" w:rsidP="00870E54">
      <w:pPr>
        <w:spacing w:before="20" w:after="20"/>
        <w:ind w:firstLine="709"/>
        <w:jc w:val="both"/>
        <w:rPr>
          <w:b/>
          <w:i w:val="0"/>
          <w:sz w:val="24"/>
          <w:szCs w:val="24"/>
        </w:rPr>
      </w:pPr>
    </w:p>
    <w:p w:rsidR="000B4429" w:rsidRDefault="008335E7" w:rsidP="00870E54">
      <w:pPr>
        <w:spacing w:before="20" w:after="20"/>
        <w:ind w:firstLine="709"/>
        <w:jc w:val="both"/>
        <w:rPr>
          <w:b/>
          <w:i w:val="0"/>
          <w:sz w:val="24"/>
          <w:szCs w:val="24"/>
        </w:rPr>
      </w:pPr>
      <w:r>
        <w:rPr>
          <w:b/>
          <w:i w:val="0"/>
          <w:sz w:val="24"/>
          <w:szCs w:val="24"/>
        </w:rPr>
        <w:lastRenderedPageBreak/>
        <w:t>II-</w:t>
      </w:r>
      <w:r w:rsidR="008975F0" w:rsidRPr="008975F0">
        <w:rPr>
          <w:b/>
          <w:i w:val="0"/>
          <w:sz w:val="24"/>
          <w:szCs w:val="24"/>
        </w:rPr>
        <w:t xml:space="preserve"> </w:t>
      </w:r>
      <w:r w:rsidR="009270C8">
        <w:rPr>
          <w:b/>
          <w:i w:val="0"/>
          <w:sz w:val="24"/>
          <w:szCs w:val="24"/>
        </w:rPr>
        <w:t>Savunma Taslakları Hazırlanmasına Dair Esaslar</w:t>
      </w:r>
      <w:r w:rsidR="008975F0" w:rsidRPr="008975F0">
        <w:rPr>
          <w:b/>
          <w:i w:val="0"/>
          <w:sz w:val="24"/>
          <w:szCs w:val="24"/>
        </w:rPr>
        <w:t>:</w:t>
      </w:r>
    </w:p>
    <w:p w:rsidR="008975F0" w:rsidRPr="00160F38" w:rsidRDefault="000B4429" w:rsidP="00870E54">
      <w:pPr>
        <w:spacing w:before="20" w:after="20"/>
        <w:ind w:firstLine="709"/>
        <w:jc w:val="both"/>
        <w:rPr>
          <w:i w:val="0"/>
          <w:sz w:val="24"/>
          <w:szCs w:val="24"/>
        </w:rPr>
      </w:pPr>
      <w:r w:rsidRPr="00790551">
        <w:rPr>
          <w:b/>
          <w:i w:val="0"/>
          <w:sz w:val="24"/>
          <w:szCs w:val="24"/>
        </w:rPr>
        <w:t>1)</w:t>
      </w:r>
      <w:r>
        <w:rPr>
          <w:i w:val="0"/>
          <w:sz w:val="24"/>
          <w:szCs w:val="24"/>
        </w:rPr>
        <w:t xml:space="preserve"> </w:t>
      </w:r>
      <w:r w:rsidR="00790551">
        <w:rPr>
          <w:i w:val="0"/>
          <w:sz w:val="24"/>
          <w:szCs w:val="24"/>
        </w:rPr>
        <w:t>D</w:t>
      </w:r>
      <w:r>
        <w:rPr>
          <w:i w:val="0"/>
          <w:sz w:val="24"/>
          <w:szCs w:val="24"/>
        </w:rPr>
        <w:t>ava dilekçeleri ve ekleri</w:t>
      </w:r>
      <w:r w:rsidR="00FD1217" w:rsidRPr="00FD1217">
        <w:rPr>
          <w:i w:val="0"/>
          <w:sz w:val="24"/>
          <w:szCs w:val="24"/>
        </w:rPr>
        <w:t xml:space="preserve"> </w:t>
      </w:r>
      <w:r w:rsidR="00FD1217">
        <w:rPr>
          <w:i w:val="0"/>
          <w:sz w:val="24"/>
          <w:szCs w:val="24"/>
        </w:rPr>
        <w:t>Hukuk Müşavirliğince</w:t>
      </w:r>
      <w:r>
        <w:rPr>
          <w:i w:val="0"/>
          <w:sz w:val="24"/>
          <w:szCs w:val="24"/>
        </w:rPr>
        <w:t xml:space="preserve"> </w:t>
      </w:r>
      <w:r w:rsidR="004A4583">
        <w:rPr>
          <w:i w:val="0"/>
          <w:sz w:val="24"/>
          <w:szCs w:val="24"/>
        </w:rPr>
        <w:t xml:space="preserve">EK-3’teki form yazılarla, </w:t>
      </w:r>
      <w:r>
        <w:rPr>
          <w:i w:val="0"/>
          <w:sz w:val="24"/>
          <w:szCs w:val="24"/>
        </w:rPr>
        <w:t>konu ile ilgili hizmet birimleri</w:t>
      </w:r>
      <w:r w:rsidR="00BC2EC4">
        <w:rPr>
          <w:i w:val="0"/>
          <w:sz w:val="24"/>
          <w:szCs w:val="24"/>
        </w:rPr>
        <w:t xml:space="preserve"> ve bağlı kuruluşlara </w:t>
      </w:r>
      <w:r w:rsidR="00790551">
        <w:rPr>
          <w:i w:val="0"/>
          <w:sz w:val="24"/>
          <w:szCs w:val="24"/>
        </w:rPr>
        <w:t>intikal ettirilecek</w:t>
      </w:r>
      <w:r w:rsidR="00160F38">
        <w:rPr>
          <w:i w:val="0"/>
          <w:sz w:val="24"/>
          <w:szCs w:val="24"/>
        </w:rPr>
        <w:t xml:space="preserve"> </w:t>
      </w:r>
      <w:r w:rsidR="00790551">
        <w:rPr>
          <w:i w:val="0"/>
          <w:sz w:val="24"/>
          <w:szCs w:val="24"/>
        </w:rPr>
        <w:t xml:space="preserve">ve savunma taslağının </w:t>
      </w:r>
      <w:r w:rsidR="00790551">
        <w:rPr>
          <w:i w:val="0"/>
          <w:sz w:val="24"/>
        </w:rPr>
        <w:t>gönderilmesi için gereken süre ile gönderileceği elektronik adres açıkça belirtilecektir.</w:t>
      </w:r>
      <w:r w:rsidR="009431C7">
        <w:rPr>
          <w:i w:val="0"/>
          <w:sz w:val="24"/>
        </w:rPr>
        <w:t xml:space="preserve"> (</w:t>
      </w:r>
      <w:r w:rsidR="009431C7" w:rsidRPr="009431C7">
        <w:rPr>
          <w:b/>
          <w:i w:val="0"/>
          <w:sz w:val="24"/>
        </w:rPr>
        <w:t>EK-</w:t>
      </w:r>
      <w:r w:rsidR="00870E54">
        <w:rPr>
          <w:b/>
          <w:i w:val="0"/>
          <w:sz w:val="24"/>
        </w:rPr>
        <w:t>4</w:t>
      </w:r>
      <w:r w:rsidR="009431C7">
        <w:rPr>
          <w:i w:val="0"/>
          <w:sz w:val="24"/>
        </w:rPr>
        <w:t>/</w:t>
      </w:r>
      <w:r w:rsidR="009431C7" w:rsidRPr="009431C7">
        <w:rPr>
          <w:b/>
          <w:i w:val="0"/>
          <w:sz w:val="24"/>
        </w:rPr>
        <w:t>FORM 1 ve 2</w:t>
      </w:r>
      <w:r w:rsidR="009431C7">
        <w:rPr>
          <w:i w:val="0"/>
          <w:sz w:val="24"/>
        </w:rPr>
        <w:t>)</w:t>
      </w:r>
    </w:p>
    <w:p w:rsidR="00790551" w:rsidRPr="00790551" w:rsidRDefault="00790551" w:rsidP="00870E54">
      <w:pPr>
        <w:spacing w:before="20" w:after="20"/>
        <w:ind w:firstLine="709"/>
        <w:jc w:val="both"/>
        <w:rPr>
          <w:i w:val="0"/>
          <w:sz w:val="24"/>
          <w:szCs w:val="24"/>
        </w:rPr>
      </w:pPr>
      <w:r>
        <w:rPr>
          <w:b/>
          <w:i w:val="0"/>
          <w:sz w:val="24"/>
          <w:szCs w:val="24"/>
        </w:rPr>
        <w:t xml:space="preserve">2)  </w:t>
      </w:r>
      <w:r w:rsidRPr="00790551">
        <w:rPr>
          <w:i w:val="0"/>
          <w:sz w:val="24"/>
          <w:szCs w:val="24"/>
        </w:rPr>
        <w:t xml:space="preserve">İlgili Kurum ve hizmet birimlerince, </w:t>
      </w:r>
      <w:r w:rsidRPr="00790551">
        <w:rPr>
          <w:bCs/>
          <w:i w:val="0"/>
          <w:sz w:val="24"/>
          <w:szCs w:val="24"/>
        </w:rPr>
        <w:t>savunmanın dayandığı maddî olayları ve mevzuatı açıklayan savunma taslakları</w:t>
      </w:r>
      <w:r w:rsidR="006E77B1">
        <w:rPr>
          <w:bCs/>
          <w:i w:val="0"/>
          <w:sz w:val="24"/>
          <w:szCs w:val="24"/>
        </w:rPr>
        <w:t>,</w:t>
      </w:r>
      <w:r w:rsidRPr="00790551">
        <w:rPr>
          <w:bCs/>
          <w:i w:val="0"/>
          <w:sz w:val="24"/>
          <w:szCs w:val="24"/>
        </w:rPr>
        <w:t xml:space="preserve"> </w:t>
      </w:r>
      <w:r w:rsidR="00160F38">
        <w:rPr>
          <w:bCs/>
          <w:i w:val="0"/>
          <w:sz w:val="24"/>
          <w:szCs w:val="24"/>
        </w:rPr>
        <w:t xml:space="preserve">gerekiyor ise </w:t>
      </w:r>
      <w:r w:rsidRPr="00790551">
        <w:rPr>
          <w:i w:val="0"/>
          <w:sz w:val="24"/>
          <w:szCs w:val="24"/>
        </w:rPr>
        <w:t xml:space="preserve">Kurum ve birim içinde koordinasyon sağlanarak </w:t>
      </w:r>
      <w:r w:rsidRPr="00790551">
        <w:rPr>
          <w:bCs/>
          <w:i w:val="0"/>
          <w:sz w:val="24"/>
          <w:szCs w:val="24"/>
        </w:rPr>
        <w:t>hazırlanacak</w:t>
      </w:r>
      <w:r w:rsidR="00160F38">
        <w:rPr>
          <w:bCs/>
          <w:i w:val="0"/>
          <w:sz w:val="24"/>
          <w:szCs w:val="24"/>
        </w:rPr>
        <w:t>,</w:t>
      </w:r>
      <w:r w:rsidRPr="00790551">
        <w:rPr>
          <w:bCs/>
          <w:i w:val="0"/>
          <w:sz w:val="24"/>
          <w:szCs w:val="24"/>
        </w:rPr>
        <w:t xml:space="preserve"> </w:t>
      </w:r>
      <w:r>
        <w:rPr>
          <w:bCs/>
          <w:i w:val="0"/>
          <w:sz w:val="24"/>
          <w:szCs w:val="24"/>
        </w:rPr>
        <w:t xml:space="preserve">yazılı ve elektronik ortamda </w:t>
      </w:r>
      <w:r w:rsidR="002A53EA">
        <w:rPr>
          <w:bCs/>
          <w:i w:val="0"/>
          <w:sz w:val="24"/>
          <w:szCs w:val="24"/>
        </w:rPr>
        <w:t xml:space="preserve">ve süresi </w:t>
      </w:r>
      <w:proofErr w:type="gramStart"/>
      <w:r w:rsidR="002A53EA">
        <w:rPr>
          <w:bCs/>
          <w:i w:val="0"/>
          <w:sz w:val="24"/>
          <w:szCs w:val="24"/>
        </w:rPr>
        <w:t xml:space="preserve">içinde </w:t>
      </w:r>
      <w:r w:rsidR="002A53EA" w:rsidRPr="00790551">
        <w:rPr>
          <w:bCs/>
          <w:i w:val="0"/>
          <w:sz w:val="24"/>
          <w:szCs w:val="24"/>
        </w:rPr>
        <w:t xml:space="preserve"> </w:t>
      </w:r>
      <w:r w:rsidR="002A53EA">
        <w:rPr>
          <w:bCs/>
          <w:i w:val="0"/>
          <w:sz w:val="24"/>
          <w:szCs w:val="24"/>
        </w:rPr>
        <w:t>H</w:t>
      </w:r>
      <w:r w:rsidRPr="00790551">
        <w:rPr>
          <w:bCs/>
          <w:i w:val="0"/>
          <w:sz w:val="24"/>
          <w:szCs w:val="24"/>
        </w:rPr>
        <w:t>ukuk</w:t>
      </w:r>
      <w:proofErr w:type="gramEnd"/>
      <w:r w:rsidRPr="00790551">
        <w:rPr>
          <w:bCs/>
          <w:i w:val="0"/>
          <w:sz w:val="24"/>
          <w:szCs w:val="24"/>
        </w:rPr>
        <w:t xml:space="preserve"> </w:t>
      </w:r>
      <w:r w:rsidR="002A53EA">
        <w:rPr>
          <w:bCs/>
          <w:i w:val="0"/>
          <w:sz w:val="24"/>
          <w:szCs w:val="24"/>
        </w:rPr>
        <w:t>M</w:t>
      </w:r>
      <w:r w:rsidRPr="00790551">
        <w:rPr>
          <w:bCs/>
          <w:i w:val="0"/>
          <w:sz w:val="24"/>
          <w:szCs w:val="24"/>
        </w:rPr>
        <w:t>üşavirliğine</w:t>
      </w:r>
      <w:r>
        <w:rPr>
          <w:bCs/>
          <w:i w:val="0"/>
          <w:sz w:val="24"/>
          <w:szCs w:val="24"/>
        </w:rPr>
        <w:t xml:space="preserve"> </w:t>
      </w:r>
      <w:proofErr w:type="spellStart"/>
      <w:r w:rsidRPr="00790551">
        <w:rPr>
          <w:bCs/>
          <w:i w:val="0"/>
          <w:sz w:val="24"/>
          <w:szCs w:val="24"/>
        </w:rPr>
        <w:t>intikâl</w:t>
      </w:r>
      <w:proofErr w:type="spellEnd"/>
      <w:r w:rsidRPr="00790551">
        <w:rPr>
          <w:bCs/>
          <w:i w:val="0"/>
          <w:sz w:val="24"/>
          <w:szCs w:val="24"/>
        </w:rPr>
        <w:t xml:space="preserve"> ettirilecektir.</w:t>
      </w:r>
    </w:p>
    <w:p w:rsidR="008975F0" w:rsidRDefault="00790551" w:rsidP="00870E54">
      <w:pPr>
        <w:spacing w:before="20" w:after="20"/>
        <w:ind w:firstLine="709"/>
        <w:jc w:val="both"/>
        <w:rPr>
          <w:i w:val="0"/>
          <w:sz w:val="24"/>
          <w:szCs w:val="24"/>
        </w:rPr>
      </w:pPr>
      <w:r w:rsidRPr="00790551">
        <w:rPr>
          <w:b/>
          <w:i w:val="0"/>
          <w:sz w:val="24"/>
          <w:szCs w:val="24"/>
        </w:rPr>
        <w:t>3)</w:t>
      </w:r>
      <w:r>
        <w:rPr>
          <w:i w:val="0"/>
          <w:sz w:val="24"/>
          <w:szCs w:val="24"/>
        </w:rPr>
        <w:t xml:space="preserve"> Savunma taslaklarında, </w:t>
      </w:r>
      <w:r w:rsidR="00FD1217">
        <w:rPr>
          <w:i w:val="0"/>
          <w:sz w:val="24"/>
          <w:szCs w:val="24"/>
        </w:rPr>
        <w:t xml:space="preserve">dava dilekçelerindeki </w:t>
      </w:r>
      <w:r w:rsidR="005B5F48">
        <w:rPr>
          <w:i w:val="0"/>
          <w:sz w:val="24"/>
          <w:szCs w:val="24"/>
        </w:rPr>
        <w:t xml:space="preserve">iptali istenilen hükümlere yönelik iddialar ile diğer iddialar,  </w:t>
      </w:r>
      <w:r w:rsidR="008975F0">
        <w:rPr>
          <w:i w:val="0"/>
          <w:sz w:val="24"/>
          <w:szCs w:val="24"/>
        </w:rPr>
        <w:t xml:space="preserve">sırasıyla ve </w:t>
      </w:r>
      <w:r w:rsidR="005B5F48">
        <w:rPr>
          <w:i w:val="0"/>
          <w:sz w:val="24"/>
          <w:szCs w:val="24"/>
        </w:rPr>
        <w:t xml:space="preserve">gerekçeli şekilde </w:t>
      </w:r>
      <w:r w:rsidR="008975F0">
        <w:rPr>
          <w:i w:val="0"/>
          <w:sz w:val="24"/>
          <w:szCs w:val="24"/>
        </w:rPr>
        <w:t>ayrı ayrı cevaplandırıl</w:t>
      </w:r>
      <w:r w:rsidR="00160F38">
        <w:rPr>
          <w:i w:val="0"/>
          <w:sz w:val="24"/>
          <w:szCs w:val="24"/>
        </w:rPr>
        <w:t xml:space="preserve">acaktır. </w:t>
      </w:r>
    </w:p>
    <w:p w:rsidR="00160F38" w:rsidRDefault="00160F38" w:rsidP="00870E54">
      <w:pPr>
        <w:spacing w:before="20" w:after="20"/>
        <w:ind w:firstLine="709"/>
        <w:jc w:val="both"/>
        <w:rPr>
          <w:i w:val="0"/>
          <w:sz w:val="24"/>
          <w:szCs w:val="24"/>
        </w:rPr>
      </w:pPr>
      <w:r w:rsidRPr="00160F38">
        <w:rPr>
          <w:b/>
          <w:i w:val="0"/>
          <w:sz w:val="24"/>
          <w:szCs w:val="24"/>
        </w:rPr>
        <w:t>4)</w:t>
      </w:r>
      <w:r>
        <w:rPr>
          <w:i w:val="0"/>
          <w:sz w:val="24"/>
          <w:szCs w:val="24"/>
        </w:rPr>
        <w:t xml:space="preserve"> Dava ile alakalı evrak ve cevapların dayanağını oluşturan belgeler, </w:t>
      </w:r>
      <w:r w:rsidR="008975F0">
        <w:rPr>
          <w:i w:val="0"/>
          <w:sz w:val="24"/>
          <w:szCs w:val="24"/>
        </w:rPr>
        <w:t xml:space="preserve">kronolojik sıra içinde </w:t>
      </w:r>
      <w:r>
        <w:rPr>
          <w:i w:val="0"/>
          <w:sz w:val="24"/>
          <w:szCs w:val="24"/>
        </w:rPr>
        <w:t>ve ek numarası verilerek düzenlenecek</w:t>
      </w:r>
      <w:r w:rsidR="005B5F48">
        <w:rPr>
          <w:i w:val="0"/>
          <w:sz w:val="24"/>
          <w:szCs w:val="24"/>
        </w:rPr>
        <w:t xml:space="preserve"> ve ara kararı olmayan durumlarda</w:t>
      </w:r>
      <w:r w:rsidR="005F6F2A">
        <w:rPr>
          <w:i w:val="0"/>
          <w:sz w:val="24"/>
          <w:szCs w:val="24"/>
        </w:rPr>
        <w:t xml:space="preserve"> </w:t>
      </w:r>
      <w:proofErr w:type="gramStart"/>
      <w:r w:rsidR="005F6F2A">
        <w:rPr>
          <w:i w:val="0"/>
          <w:sz w:val="24"/>
          <w:szCs w:val="24"/>
        </w:rPr>
        <w:t xml:space="preserve">tasdikli </w:t>
      </w:r>
      <w:r w:rsidR="005B5F48">
        <w:rPr>
          <w:i w:val="0"/>
          <w:sz w:val="24"/>
          <w:szCs w:val="24"/>
        </w:rPr>
        <w:t xml:space="preserve"> iki</w:t>
      </w:r>
      <w:proofErr w:type="gramEnd"/>
      <w:r w:rsidR="005B5F48">
        <w:rPr>
          <w:i w:val="0"/>
          <w:sz w:val="24"/>
          <w:szCs w:val="24"/>
        </w:rPr>
        <w:t xml:space="preserve"> nüsha olarak gönderilecektir.</w:t>
      </w:r>
    </w:p>
    <w:p w:rsidR="008975F0" w:rsidRDefault="00160F38" w:rsidP="00870E54">
      <w:pPr>
        <w:spacing w:before="20" w:after="20"/>
        <w:ind w:firstLine="709"/>
        <w:jc w:val="both"/>
        <w:rPr>
          <w:i w:val="0"/>
          <w:sz w:val="24"/>
          <w:szCs w:val="24"/>
        </w:rPr>
      </w:pPr>
      <w:r w:rsidRPr="00160F38">
        <w:rPr>
          <w:b/>
          <w:i w:val="0"/>
          <w:sz w:val="24"/>
          <w:szCs w:val="24"/>
        </w:rPr>
        <w:t>5)</w:t>
      </w:r>
      <w:r>
        <w:rPr>
          <w:i w:val="0"/>
          <w:sz w:val="24"/>
          <w:szCs w:val="24"/>
        </w:rPr>
        <w:t xml:space="preserve"> </w:t>
      </w:r>
      <w:r w:rsidR="008975F0">
        <w:rPr>
          <w:i w:val="0"/>
          <w:sz w:val="24"/>
          <w:szCs w:val="24"/>
        </w:rPr>
        <w:t xml:space="preserve">Tıbbi-teknik açıklama gerektiren hususlarda, düzenleyici işlemlerin hazırlanma sürecindeki veriler yanında, gerekir ise ilgili uzmanlardan </w:t>
      </w:r>
      <w:r>
        <w:rPr>
          <w:i w:val="0"/>
          <w:sz w:val="24"/>
          <w:szCs w:val="24"/>
        </w:rPr>
        <w:t xml:space="preserve">alınacak </w:t>
      </w:r>
      <w:r w:rsidR="008975F0">
        <w:rPr>
          <w:i w:val="0"/>
          <w:sz w:val="24"/>
          <w:szCs w:val="24"/>
        </w:rPr>
        <w:t>yazılı görüş ve değerlendirmeler ile</w:t>
      </w:r>
      <w:r>
        <w:rPr>
          <w:i w:val="0"/>
          <w:sz w:val="24"/>
          <w:szCs w:val="24"/>
        </w:rPr>
        <w:t xml:space="preserve"> uygulama </w:t>
      </w:r>
      <w:proofErr w:type="gramStart"/>
      <w:r>
        <w:rPr>
          <w:i w:val="0"/>
          <w:sz w:val="24"/>
          <w:szCs w:val="24"/>
        </w:rPr>
        <w:t xml:space="preserve">ve </w:t>
      </w:r>
      <w:r w:rsidR="008975F0">
        <w:rPr>
          <w:i w:val="0"/>
          <w:sz w:val="24"/>
          <w:szCs w:val="24"/>
        </w:rPr>
        <w:t xml:space="preserve"> literatür</w:t>
      </w:r>
      <w:proofErr w:type="gramEnd"/>
      <w:r w:rsidR="008975F0">
        <w:rPr>
          <w:i w:val="0"/>
          <w:sz w:val="24"/>
          <w:szCs w:val="24"/>
        </w:rPr>
        <w:t xml:space="preserve"> bilgileri </w:t>
      </w:r>
      <w:r>
        <w:rPr>
          <w:i w:val="0"/>
          <w:sz w:val="24"/>
          <w:szCs w:val="24"/>
        </w:rPr>
        <w:t>savunma taslağı ekinde gönderilecektir.</w:t>
      </w:r>
    </w:p>
    <w:p w:rsidR="00160F38" w:rsidRDefault="00160F38" w:rsidP="00870E54">
      <w:pPr>
        <w:spacing w:before="20" w:after="20"/>
        <w:ind w:firstLine="709"/>
        <w:jc w:val="both"/>
        <w:rPr>
          <w:i w:val="0"/>
          <w:sz w:val="24"/>
          <w:szCs w:val="24"/>
        </w:rPr>
      </w:pPr>
      <w:r w:rsidRPr="0069133B">
        <w:rPr>
          <w:b/>
          <w:i w:val="0"/>
          <w:sz w:val="24"/>
          <w:szCs w:val="24"/>
        </w:rPr>
        <w:t>6)</w:t>
      </w:r>
      <w:r>
        <w:rPr>
          <w:i w:val="0"/>
          <w:sz w:val="24"/>
          <w:szCs w:val="24"/>
        </w:rPr>
        <w:t xml:space="preserve"> Savunma taslağı </w:t>
      </w:r>
      <w:proofErr w:type="gramStart"/>
      <w:r>
        <w:rPr>
          <w:i w:val="0"/>
          <w:sz w:val="24"/>
          <w:szCs w:val="24"/>
        </w:rPr>
        <w:t>intikaline  ilişkin</w:t>
      </w:r>
      <w:proofErr w:type="gramEnd"/>
      <w:r>
        <w:rPr>
          <w:i w:val="0"/>
          <w:sz w:val="24"/>
          <w:szCs w:val="24"/>
        </w:rPr>
        <w:t xml:space="preserve"> yazılarda dip not olarak dava konusuyla ilgili olarak istişare edilecek </w:t>
      </w:r>
      <w:r w:rsidR="005F6F2A">
        <w:rPr>
          <w:i w:val="0"/>
          <w:sz w:val="24"/>
          <w:szCs w:val="24"/>
        </w:rPr>
        <w:t>personel</w:t>
      </w:r>
      <w:r>
        <w:rPr>
          <w:i w:val="0"/>
          <w:sz w:val="24"/>
          <w:szCs w:val="24"/>
        </w:rPr>
        <w:t xml:space="preserve"> ve irtibat bilgilerine yer verilecektir.</w:t>
      </w:r>
    </w:p>
    <w:p w:rsidR="005B5F48" w:rsidRPr="002A0263" w:rsidRDefault="002A0263" w:rsidP="00870E54">
      <w:pPr>
        <w:spacing w:before="20" w:after="20"/>
        <w:ind w:firstLine="709"/>
        <w:jc w:val="both"/>
        <w:rPr>
          <w:i w:val="0"/>
          <w:sz w:val="24"/>
          <w:szCs w:val="24"/>
        </w:rPr>
      </w:pPr>
      <w:r w:rsidRPr="00FC20D0">
        <w:rPr>
          <w:b/>
          <w:i w:val="0"/>
          <w:sz w:val="24"/>
          <w:szCs w:val="24"/>
        </w:rPr>
        <w:t>7</w:t>
      </w:r>
      <w:r w:rsidR="002A53EA" w:rsidRPr="00FC20D0">
        <w:rPr>
          <w:b/>
          <w:i w:val="0"/>
          <w:sz w:val="24"/>
          <w:szCs w:val="24"/>
        </w:rPr>
        <w:t>)</w:t>
      </w:r>
      <w:r w:rsidR="002A53EA" w:rsidRPr="002A0263">
        <w:rPr>
          <w:i w:val="0"/>
          <w:sz w:val="24"/>
          <w:szCs w:val="24"/>
        </w:rPr>
        <w:t xml:space="preserve"> Dava konusu düzenleyici işlem ile idari işlemlerin dayanağını oluşturan mevzuatın yürürlükte olup olmadığı, değişiklik yapılıp yapılmadığı araştırılarak, savunma taslağı güncel ve geçerli mevzuata dayanılarak hazırlanacaktır. </w:t>
      </w:r>
    </w:p>
    <w:p w:rsidR="006C26D7" w:rsidRDefault="006C26D7" w:rsidP="00870E54">
      <w:pPr>
        <w:spacing w:before="20" w:after="20"/>
        <w:ind w:firstLine="709"/>
        <w:jc w:val="both"/>
        <w:rPr>
          <w:b/>
          <w:i w:val="0"/>
          <w:sz w:val="24"/>
          <w:szCs w:val="24"/>
        </w:rPr>
      </w:pPr>
    </w:p>
    <w:p w:rsidR="005B5F48" w:rsidRDefault="00BC2EC4" w:rsidP="00870E54">
      <w:pPr>
        <w:spacing w:before="20" w:after="20"/>
        <w:ind w:firstLine="709"/>
        <w:jc w:val="both"/>
        <w:rPr>
          <w:b/>
          <w:i w:val="0"/>
          <w:sz w:val="24"/>
          <w:szCs w:val="24"/>
        </w:rPr>
      </w:pPr>
      <w:r>
        <w:rPr>
          <w:b/>
          <w:i w:val="0"/>
          <w:sz w:val="24"/>
          <w:szCs w:val="24"/>
        </w:rPr>
        <w:t>III</w:t>
      </w:r>
      <w:r w:rsidR="00D40F92" w:rsidRPr="00D40F92">
        <w:rPr>
          <w:b/>
          <w:i w:val="0"/>
          <w:sz w:val="24"/>
          <w:szCs w:val="24"/>
        </w:rPr>
        <w:t>-</w:t>
      </w:r>
      <w:r>
        <w:rPr>
          <w:b/>
          <w:i w:val="0"/>
          <w:sz w:val="24"/>
          <w:szCs w:val="24"/>
        </w:rPr>
        <w:t xml:space="preserve"> </w:t>
      </w:r>
      <w:r w:rsidR="009270C8" w:rsidRPr="00D40F92">
        <w:rPr>
          <w:b/>
          <w:i w:val="0"/>
          <w:sz w:val="24"/>
          <w:szCs w:val="24"/>
        </w:rPr>
        <w:t>Hukuki Görüş İstenilmesi</w:t>
      </w:r>
      <w:r w:rsidR="009270C8">
        <w:rPr>
          <w:b/>
          <w:i w:val="0"/>
          <w:sz w:val="24"/>
          <w:szCs w:val="24"/>
        </w:rPr>
        <w:t>ne Dair Esaslar</w:t>
      </w:r>
      <w:r w:rsidR="00D40F92" w:rsidRPr="00D40F92">
        <w:rPr>
          <w:b/>
          <w:i w:val="0"/>
          <w:sz w:val="24"/>
          <w:szCs w:val="24"/>
        </w:rPr>
        <w:t>:</w:t>
      </w:r>
    </w:p>
    <w:p w:rsidR="00485301" w:rsidRPr="006A1D1F" w:rsidRDefault="00FD1217" w:rsidP="00870E54">
      <w:pPr>
        <w:spacing w:before="20" w:after="20"/>
        <w:ind w:firstLine="709"/>
        <w:jc w:val="both"/>
        <w:rPr>
          <w:b/>
          <w:i w:val="0"/>
          <w:sz w:val="24"/>
          <w:szCs w:val="24"/>
        </w:rPr>
      </w:pPr>
      <w:r>
        <w:rPr>
          <w:b/>
          <w:i w:val="0"/>
          <w:sz w:val="24"/>
          <w:szCs w:val="24"/>
        </w:rPr>
        <w:t>1</w:t>
      </w:r>
      <w:r w:rsidR="00485301" w:rsidRPr="00FC20D0">
        <w:rPr>
          <w:b/>
          <w:i w:val="0"/>
          <w:sz w:val="24"/>
          <w:szCs w:val="24"/>
        </w:rPr>
        <w:t>)</w:t>
      </w:r>
      <w:r w:rsidR="00485301">
        <w:rPr>
          <w:i w:val="0"/>
          <w:sz w:val="24"/>
          <w:szCs w:val="24"/>
        </w:rPr>
        <w:t xml:space="preserve"> Görüş istek yazıları </w:t>
      </w:r>
      <w:r w:rsidR="00485301" w:rsidRPr="00937A68">
        <w:rPr>
          <w:i w:val="0"/>
          <w:sz w:val="24"/>
          <w:szCs w:val="24"/>
        </w:rPr>
        <w:t>ekli form</w:t>
      </w:r>
      <w:r w:rsidR="00485301">
        <w:rPr>
          <w:i w:val="0"/>
          <w:sz w:val="24"/>
          <w:szCs w:val="24"/>
        </w:rPr>
        <w:t>ata uygun olarak hazırlanacak</w:t>
      </w:r>
      <w:r w:rsidR="00485301" w:rsidRPr="00937A68">
        <w:rPr>
          <w:i w:val="0"/>
          <w:sz w:val="24"/>
          <w:szCs w:val="24"/>
        </w:rPr>
        <w:t>tır.</w:t>
      </w:r>
      <w:r w:rsidR="00485301">
        <w:rPr>
          <w:i w:val="0"/>
          <w:sz w:val="24"/>
          <w:szCs w:val="24"/>
        </w:rPr>
        <w:t xml:space="preserve"> </w:t>
      </w:r>
      <w:r w:rsidR="00485301" w:rsidRPr="006A1D1F">
        <w:rPr>
          <w:b/>
          <w:i w:val="0"/>
          <w:sz w:val="24"/>
          <w:szCs w:val="24"/>
        </w:rPr>
        <w:t>(EK-</w:t>
      </w:r>
      <w:r w:rsidR="00870E54">
        <w:rPr>
          <w:b/>
          <w:i w:val="0"/>
          <w:sz w:val="24"/>
          <w:szCs w:val="24"/>
        </w:rPr>
        <w:t>5</w:t>
      </w:r>
      <w:r w:rsidR="00485301" w:rsidRPr="006A1D1F">
        <w:rPr>
          <w:b/>
          <w:i w:val="0"/>
          <w:sz w:val="24"/>
          <w:szCs w:val="24"/>
        </w:rPr>
        <w:t>)</w:t>
      </w:r>
    </w:p>
    <w:p w:rsidR="00485301" w:rsidRDefault="00FD1217" w:rsidP="00870E54">
      <w:pPr>
        <w:spacing w:before="20" w:after="20"/>
        <w:ind w:firstLine="709"/>
        <w:jc w:val="both"/>
        <w:rPr>
          <w:i w:val="0"/>
          <w:sz w:val="24"/>
          <w:szCs w:val="24"/>
        </w:rPr>
      </w:pPr>
      <w:r>
        <w:rPr>
          <w:b/>
          <w:i w:val="0"/>
          <w:sz w:val="24"/>
          <w:szCs w:val="24"/>
        </w:rPr>
        <w:t>2</w:t>
      </w:r>
      <w:r w:rsidR="00485301" w:rsidRPr="00EC6690">
        <w:rPr>
          <w:b/>
          <w:i w:val="0"/>
          <w:sz w:val="24"/>
          <w:szCs w:val="24"/>
        </w:rPr>
        <w:t>)</w:t>
      </w:r>
      <w:r w:rsidR="00485301">
        <w:rPr>
          <w:i w:val="0"/>
          <w:sz w:val="24"/>
          <w:szCs w:val="24"/>
        </w:rPr>
        <w:t xml:space="preserve"> Bu çerçevede, yapılacak işlemlerde hasıl olan hukuki tereddüde istinaden </w:t>
      </w:r>
      <w:proofErr w:type="gramStart"/>
      <w:r w:rsidR="00485301">
        <w:rPr>
          <w:i w:val="0"/>
          <w:sz w:val="24"/>
          <w:szCs w:val="24"/>
        </w:rPr>
        <w:t>hazırlanan  hukuki</w:t>
      </w:r>
      <w:proofErr w:type="gramEnd"/>
      <w:r w:rsidR="00485301">
        <w:rPr>
          <w:i w:val="0"/>
          <w:sz w:val="24"/>
          <w:szCs w:val="24"/>
        </w:rPr>
        <w:t xml:space="preserve"> görüş istek yazılarında sırasıyla;</w:t>
      </w:r>
    </w:p>
    <w:p w:rsidR="00485301" w:rsidRDefault="00485301" w:rsidP="00870E54">
      <w:pPr>
        <w:spacing w:before="20" w:after="20"/>
        <w:ind w:firstLine="709"/>
        <w:jc w:val="both"/>
        <w:rPr>
          <w:i w:val="0"/>
          <w:sz w:val="24"/>
          <w:szCs w:val="24"/>
        </w:rPr>
      </w:pPr>
      <w:r>
        <w:rPr>
          <w:i w:val="0"/>
          <w:sz w:val="24"/>
          <w:szCs w:val="24"/>
        </w:rPr>
        <w:t xml:space="preserve">a) Görüş konusu maddi </w:t>
      </w:r>
      <w:r w:rsidR="00FD1217">
        <w:rPr>
          <w:i w:val="0"/>
          <w:sz w:val="24"/>
          <w:szCs w:val="24"/>
        </w:rPr>
        <w:t>hadise</w:t>
      </w:r>
      <w:r>
        <w:rPr>
          <w:i w:val="0"/>
          <w:sz w:val="24"/>
          <w:szCs w:val="24"/>
        </w:rPr>
        <w:t xml:space="preserve"> kronolojik olarak ortaya konulacak, ilgili belgeler dizi pusulasına bağlanarak, dizi sırasına göre atıf yapılacaktır.</w:t>
      </w:r>
    </w:p>
    <w:p w:rsidR="00485301" w:rsidRDefault="00485301" w:rsidP="00870E54">
      <w:pPr>
        <w:spacing w:before="20" w:after="20"/>
        <w:ind w:firstLine="709"/>
        <w:jc w:val="both"/>
        <w:rPr>
          <w:i w:val="0"/>
          <w:sz w:val="24"/>
          <w:szCs w:val="24"/>
        </w:rPr>
      </w:pPr>
      <w:r>
        <w:rPr>
          <w:i w:val="0"/>
          <w:sz w:val="24"/>
          <w:szCs w:val="24"/>
        </w:rPr>
        <w:t xml:space="preserve">b) Hukuki açıdan </w:t>
      </w:r>
      <w:r w:rsidR="00FD1217">
        <w:rPr>
          <w:i w:val="0"/>
          <w:sz w:val="24"/>
          <w:szCs w:val="24"/>
        </w:rPr>
        <w:t>hadiseye</w:t>
      </w:r>
      <w:r>
        <w:rPr>
          <w:i w:val="0"/>
          <w:sz w:val="24"/>
          <w:szCs w:val="24"/>
        </w:rPr>
        <w:t xml:space="preserve"> tatbik edilecek mevzuat hükümleri belirtilecektir. Bu meyanda, ilgili Kanunların kanun numarası ve adı açıkça yazılacak,  resmi gazetede yayımlanmış olan mevzuatın adı ve yayım tarihi ile resmi gazete sayısı belirtilecek, resmi gazetede yayımlanmamış olan düzenleyici işlemlerin adı ve yürürlüğe koyan makam ile girdiği tarih belirtilecek</w:t>
      </w:r>
      <w:r w:rsidR="00D92F6A">
        <w:rPr>
          <w:i w:val="0"/>
          <w:sz w:val="24"/>
          <w:szCs w:val="24"/>
        </w:rPr>
        <w:t>tir.</w:t>
      </w:r>
      <w:r>
        <w:rPr>
          <w:i w:val="0"/>
          <w:sz w:val="24"/>
          <w:szCs w:val="24"/>
        </w:rPr>
        <w:t xml:space="preserve"> </w:t>
      </w:r>
    </w:p>
    <w:p w:rsidR="00485301" w:rsidRDefault="00485301" w:rsidP="00870E54">
      <w:pPr>
        <w:spacing w:before="20" w:after="20"/>
        <w:ind w:firstLine="709"/>
        <w:jc w:val="both"/>
        <w:rPr>
          <w:i w:val="0"/>
          <w:sz w:val="24"/>
          <w:szCs w:val="24"/>
        </w:rPr>
      </w:pPr>
      <w:r>
        <w:rPr>
          <w:i w:val="0"/>
          <w:sz w:val="24"/>
          <w:szCs w:val="24"/>
        </w:rPr>
        <w:t xml:space="preserve">c) İlgili birim tarafından, maddi hadise ve ilgili mevzuat hükümleri ile var ise konuyla ilgili uygulamalar çerçevesinde yapılan değerlendirme ve birim görüşü belirtilecektir. </w:t>
      </w:r>
    </w:p>
    <w:p w:rsidR="00485301" w:rsidRDefault="00485301" w:rsidP="00870E54">
      <w:pPr>
        <w:spacing w:before="20" w:after="20"/>
        <w:ind w:firstLine="709"/>
        <w:jc w:val="both"/>
        <w:rPr>
          <w:i w:val="0"/>
          <w:sz w:val="24"/>
          <w:szCs w:val="24"/>
        </w:rPr>
      </w:pPr>
      <w:r>
        <w:rPr>
          <w:i w:val="0"/>
          <w:sz w:val="24"/>
          <w:szCs w:val="24"/>
        </w:rPr>
        <w:t xml:space="preserve">d) Sonuç kısmında, birim tarafından yapılan değerlendirme ve oluşturulan görüş itibariyle hangi </w:t>
      </w:r>
      <w:r w:rsidR="00FD1217">
        <w:rPr>
          <w:i w:val="0"/>
          <w:sz w:val="24"/>
          <w:szCs w:val="24"/>
        </w:rPr>
        <w:t>konuda</w:t>
      </w:r>
      <w:r>
        <w:rPr>
          <w:i w:val="0"/>
          <w:sz w:val="24"/>
          <w:szCs w:val="24"/>
        </w:rPr>
        <w:t xml:space="preserve"> tereddü</w:t>
      </w:r>
      <w:r w:rsidR="00D83621">
        <w:rPr>
          <w:i w:val="0"/>
          <w:sz w:val="24"/>
          <w:szCs w:val="24"/>
        </w:rPr>
        <w:t>t</w:t>
      </w:r>
      <w:r>
        <w:rPr>
          <w:i w:val="0"/>
          <w:sz w:val="24"/>
          <w:szCs w:val="24"/>
        </w:rPr>
        <w:t xml:space="preserve"> edildiğ</w:t>
      </w:r>
      <w:r w:rsidR="00FD1217">
        <w:rPr>
          <w:i w:val="0"/>
          <w:sz w:val="24"/>
          <w:szCs w:val="24"/>
        </w:rPr>
        <w:t xml:space="preserve">i açıklanarak, görüş istenilen </w:t>
      </w:r>
      <w:r>
        <w:rPr>
          <w:i w:val="0"/>
          <w:sz w:val="24"/>
          <w:szCs w:val="24"/>
        </w:rPr>
        <w:t>husus açıkça belirtilecektir.</w:t>
      </w:r>
    </w:p>
    <w:p w:rsidR="00485301" w:rsidRDefault="00485301" w:rsidP="00870E54">
      <w:pPr>
        <w:spacing w:before="20" w:after="20"/>
        <w:ind w:firstLine="709"/>
        <w:jc w:val="both"/>
        <w:rPr>
          <w:i w:val="0"/>
          <w:sz w:val="24"/>
          <w:szCs w:val="24"/>
        </w:rPr>
      </w:pPr>
      <w:r>
        <w:rPr>
          <w:i w:val="0"/>
          <w:sz w:val="24"/>
          <w:szCs w:val="24"/>
        </w:rPr>
        <w:t xml:space="preserve">e) Görüşün </w:t>
      </w:r>
      <w:proofErr w:type="spellStart"/>
      <w:r>
        <w:rPr>
          <w:i w:val="0"/>
          <w:sz w:val="24"/>
          <w:szCs w:val="24"/>
        </w:rPr>
        <w:t>aciliyeti</w:t>
      </w:r>
      <w:proofErr w:type="spellEnd"/>
      <w:r>
        <w:rPr>
          <w:i w:val="0"/>
          <w:sz w:val="24"/>
          <w:szCs w:val="24"/>
        </w:rPr>
        <w:t xml:space="preserve"> var ise, </w:t>
      </w:r>
      <w:proofErr w:type="spellStart"/>
      <w:r>
        <w:rPr>
          <w:i w:val="0"/>
          <w:sz w:val="24"/>
          <w:szCs w:val="24"/>
        </w:rPr>
        <w:t>aciliyeti</w:t>
      </w:r>
      <w:proofErr w:type="spellEnd"/>
      <w:r>
        <w:rPr>
          <w:i w:val="0"/>
          <w:sz w:val="24"/>
          <w:szCs w:val="24"/>
        </w:rPr>
        <w:t xml:space="preserve"> ortaya koyan hususlar açıklanarak, hukuki görüşün gönderilmesi gereken azami süre belirtilecektir.</w:t>
      </w:r>
    </w:p>
    <w:p w:rsidR="00485301" w:rsidRDefault="00FD1217" w:rsidP="00870E54">
      <w:pPr>
        <w:spacing w:before="20" w:after="20"/>
        <w:ind w:firstLine="709"/>
        <w:jc w:val="both"/>
        <w:rPr>
          <w:i w:val="0"/>
          <w:sz w:val="24"/>
          <w:szCs w:val="24"/>
        </w:rPr>
      </w:pPr>
      <w:r>
        <w:rPr>
          <w:b/>
          <w:i w:val="0"/>
          <w:sz w:val="24"/>
          <w:szCs w:val="24"/>
        </w:rPr>
        <w:t>3</w:t>
      </w:r>
      <w:r w:rsidR="00485301" w:rsidRPr="006A1D1F">
        <w:rPr>
          <w:b/>
          <w:i w:val="0"/>
          <w:sz w:val="24"/>
          <w:szCs w:val="24"/>
        </w:rPr>
        <w:t>)</w:t>
      </w:r>
      <w:r w:rsidR="00485301">
        <w:rPr>
          <w:i w:val="0"/>
          <w:sz w:val="24"/>
          <w:szCs w:val="24"/>
        </w:rPr>
        <w:t xml:space="preserve"> Görüş istek yazısı birim amiri tarafından imzalanacaktır.</w:t>
      </w:r>
    </w:p>
    <w:p w:rsidR="00830FEA" w:rsidRDefault="00FD1217" w:rsidP="00870E54">
      <w:pPr>
        <w:spacing w:before="20" w:after="20"/>
        <w:ind w:firstLine="709"/>
        <w:jc w:val="both"/>
        <w:rPr>
          <w:i w:val="0"/>
          <w:sz w:val="24"/>
          <w:szCs w:val="24"/>
        </w:rPr>
      </w:pPr>
      <w:r>
        <w:rPr>
          <w:b/>
          <w:i w:val="0"/>
          <w:sz w:val="24"/>
          <w:szCs w:val="24"/>
        </w:rPr>
        <w:t>4</w:t>
      </w:r>
      <w:r w:rsidR="00830FEA" w:rsidRPr="00830FEA">
        <w:rPr>
          <w:b/>
          <w:i w:val="0"/>
          <w:sz w:val="24"/>
          <w:szCs w:val="24"/>
        </w:rPr>
        <w:t>)</w:t>
      </w:r>
      <w:r w:rsidR="00830FEA">
        <w:rPr>
          <w:i w:val="0"/>
          <w:sz w:val="24"/>
          <w:szCs w:val="24"/>
        </w:rPr>
        <w:t xml:space="preserve"> </w:t>
      </w:r>
      <w:r>
        <w:rPr>
          <w:i w:val="0"/>
          <w:sz w:val="24"/>
          <w:szCs w:val="24"/>
        </w:rPr>
        <w:t>Yukarıda</w:t>
      </w:r>
      <w:r w:rsidR="00830FEA">
        <w:rPr>
          <w:i w:val="0"/>
          <w:sz w:val="24"/>
          <w:szCs w:val="24"/>
        </w:rPr>
        <w:t xml:space="preserve"> açıklanan hususlara uygun olmayan görüş talep yazıları cevaplandırılmayacak ve bu husus Hukuk Müşavirliğince ilgili birime ivedilikle bildirilecektir.</w:t>
      </w:r>
    </w:p>
    <w:p w:rsidR="006C26D7" w:rsidRDefault="006C26D7" w:rsidP="00870E54">
      <w:pPr>
        <w:spacing w:before="20" w:after="20"/>
        <w:ind w:firstLine="709"/>
        <w:jc w:val="both"/>
        <w:rPr>
          <w:b/>
          <w:i w:val="0"/>
          <w:sz w:val="24"/>
          <w:szCs w:val="24"/>
        </w:rPr>
      </w:pPr>
    </w:p>
    <w:p w:rsidR="00FD6A4B" w:rsidRDefault="00FD6A4B" w:rsidP="00870E54">
      <w:pPr>
        <w:spacing w:before="20" w:after="20"/>
        <w:ind w:firstLine="709"/>
        <w:jc w:val="both"/>
        <w:rPr>
          <w:b/>
          <w:i w:val="0"/>
          <w:sz w:val="24"/>
          <w:szCs w:val="24"/>
        </w:rPr>
      </w:pPr>
    </w:p>
    <w:p w:rsidR="00D61A29" w:rsidRDefault="00D61A29" w:rsidP="00870E54">
      <w:pPr>
        <w:spacing w:before="20" w:after="20"/>
        <w:ind w:firstLine="709"/>
        <w:jc w:val="both"/>
        <w:rPr>
          <w:b/>
          <w:i w:val="0"/>
          <w:sz w:val="24"/>
          <w:szCs w:val="24"/>
        </w:rPr>
      </w:pPr>
    </w:p>
    <w:p w:rsidR="00D61A29" w:rsidRDefault="00D61A29" w:rsidP="00870E54">
      <w:pPr>
        <w:spacing w:before="20" w:after="20"/>
        <w:ind w:firstLine="709"/>
        <w:jc w:val="both"/>
        <w:rPr>
          <w:b/>
          <w:i w:val="0"/>
          <w:sz w:val="24"/>
          <w:szCs w:val="24"/>
        </w:rPr>
      </w:pPr>
    </w:p>
    <w:p w:rsidR="00343654" w:rsidRDefault="00343654" w:rsidP="00870E54">
      <w:pPr>
        <w:spacing w:before="20" w:after="20"/>
        <w:ind w:firstLine="709"/>
        <w:jc w:val="both"/>
        <w:rPr>
          <w:b/>
          <w:i w:val="0"/>
          <w:sz w:val="24"/>
          <w:szCs w:val="24"/>
        </w:rPr>
      </w:pPr>
      <w:r>
        <w:rPr>
          <w:b/>
          <w:i w:val="0"/>
          <w:sz w:val="24"/>
          <w:szCs w:val="24"/>
        </w:rPr>
        <w:lastRenderedPageBreak/>
        <w:t>I</w:t>
      </w:r>
      <w:bookmarkStart w:id="0" w:name="_GoBack"/>
      <w:bookmarkEnd w:id="0"/>
      <w:r>
        <w:rPr>
          <w:b/>
          <w:i w:val="0"/>
          <w:sz w:val="24"/>
          <w:szCs w:val="24"/>
        </w:rPr>
        <w:t>V</w:t>
      </w:r>
      <w:r w:rsidRPr="00D40F92">
        <w:rPr>
          <w:b/>
          <w:i w:val="0"/>
          <w:sz w:val="24"/>
          <w:szCs w:val="24"/>
        </w:rPr>
        <w:t>-</w:t>
      </w:r>
      <w:r>
        <w:rPr>
          <w:b/>
          <w:i w:val="0"/>
          <w:sz w:val="24"/>
          <w:szCs w:val="24"/>
        </w:rPr>
        <w:t xml:space="preserve"> TBMM’deki Çalışmalarda Yöneltilen Sorulan Cevaplandırılmasına Dair Esaslar</w:t>
      </w:r>
      <w:r w:rsidRPr="00D40F92">
        <w:rPr>
          <w:b/>
          <w:i w:val="0"/>
          <w:sz w:val="24"/>
          <w:szCs w:val="24"/>
        </w:rPr>
        <w:t>:</w:t>
      </w:r>
    </w:p>
    <w:p w:rsidR="00FD1217" w:rsidRDefault="00343654" w:rsidP="00343654">
      <w:pPr>
        <w:spacing w:before="20" w:after="20"/>
        <w:ind w:firstLine="709"/>
        <w:jc w:val="both"/>
        <w:rPr>
          <w:i w:val="0"/>
          <w:sz w:val="24"/>
          <w:szCs w:val="24"/>
        </w:rPr>
      </w:pPr>
      <w:r w:rsidRPr="00343654">
        <w:rPr>
          <w:i w:val="0"/>
          <w:sz w:val="24"/>
          <w:szCs w:val="24"/>
        </w:rPr>
        <w:t>Türkiye Büyük Millet Meclisi İhtisas Komisyonları ile Genel Kurul nezdindeki kanun tasarısı ve teklifleri ile alakalı çalışmalar sırasında</w:t>
      </w:r>
      <w:r w:rsidR="00FD1217">
        <w:rPr>
          <w:i w:val="0"/>
          <w:sz w:val="24"/>
          <w:szCs w:val="24"/>
        </w:rPr>
        <w:t>;</w:t>
      </w:r>
    </w:p>
    <w:p w:rsidR="00FD1217" w:rsidRDefault="00FD1217" w:rsidP="00343654">
      <w:pPr>
        <w:spacing w:before="20" w:after="20"/>
        <w:ind w:firstLine="709"/>
        <w:jc w:val="both"/>
        <w:rPr>
          <w:i w:val="0"/>
          <w:sz w:val="24"/>
          <w:szCs w:val="24"/>
        </w:rPr>
      </w:pPr>
      <w:r>
        <w:rPr>
          <w:i w:val="0"/>
          <w:sz w:val="24"/>
          <w:szCs w:val="24"/>
        </w:rPr>
        <w:t>1) Bağlı Kuruluşlar ve hizmet birimleri görüşülen konu ile ilgili hazırlıklarını tam ve noksansız olarak yapacaklardır.</w:t>
      </w:r>
    </w:p>
    <w:p w:rsidR="00FD1217" w:rsidRDefault="00FD1217" w:rsidP="00343654">
      <w:pPr>
        <w:spacing w:before="20" w:after="20"/>
        <w:ind w:firstLine="709"/>
        <w:jc w:val="both"/>
        <w:rPr>
          <w:i w:val="0"/>
          <w:sz w:val="24"/>
          <w:szCs w:val="24"/>
        </w:rPr>
      </w:pPr>
      <w:r>
        <w:rPr>
          <w:i w:val="0"/>
          <w:sz w:val="24"/>
          <w:szCs w:val="24"/>
        </w:rPr>
        <w:t xml:space="preserve">2) Meclis çalışmalarına destek sağlayacak personeli ve diğer </w:t>
      </w:r>
      <w:proofErr w:type="gramStart"/>
      <w:r>
        <w:rPr>
          <w:i w:val="0"/>
          <w:sz w:val="24"/>
          <w:szCs w:val="24"/>
        </w:rPr>
        <w:t>ekipmanı</w:t>
      </w:r>
      <w:proofErr w:type="gramEnd"/>
      <w:r>
        <w:rPr>
          <w:i w:val="0"/>
          <w:sz w:val="24"/>
          <w:szCs w:val="24"/>
        </w:rPr>
        <w:t xml:space="preserve"> görev yerlerinde hazır halde bulunduracaklardır.</w:t>
      </w:r>
    </w:p>
    <w:p w:rsidR="00343654" w:rsidRDefault="00FD1217" w:rsidP="00343654">
      <w:pPr>
        <w:spacing w:before="20" w:after="20"/>
        <w:ind w:firstLine="709"/>
        <w:jc w:val="both"/>
        <w:rPr>
          <w:i w:val="0"/>
          <w:sz w:val="24"/>
          <w:szCs w:val="24"/>
        </w:rPr>
      </w:pPr>
      <w:r>
        <w:rPr>
          <w:i w:val="0"/>
          <w:sz w:val="24"/>
          <w:szCs w:val="24"/>
        </w:rPr>
        <w:t>3)</w:t>
      </w:r>
      <w:r w:rsidR="00343654" w:rsidRPr="00343654">
        <w:rPr>
          <w:i w:val="0"/>
          <w:sz w:val="24"/>
          <w:szCs w:val="24"/>
        </w:rPr>
        <w:t xml:space="preserve"> Sayın Bakan’a yöneltilen sorulara ilişkin cevaplar,  ekli cevap formu </w:t>
      </w:r>
      <w:r w:rsidR="00343654" w:rsidRPr="006A1D1F">
        <w:rPr>
          <w:b/>
          <w:i w:val="0"/>
          <w:sz w:val="24"/>
          <w:szCs w:val="24"/>
        </w:rPr>
        <w:t>(EK-</w:t>
      </w:r>
      <w:r w:rsidR="00343654">
        <w:rPr>
          <w:b/>
          <w:i w:val="0"/>
          <w:sz w:val="24"/>
          <w:szCs w:val="24"/>
        </w:rPr>
        <w:t>6</w:t>
      </w:r>
      <w:r w:rsidR="00343654" w:rsidRPr="006A1D1F">
        <w:rPr>
          <w:b/>
          <w:i w:val="0"/>
          <w:sz w:val="24"/>
          <w:szCs w:val="24"/>
        </w:rPr>
        <w:t>)</w:t>
      </w:r>
      <w:r w:rsidR="00343654">
        <w:rPr>
          <w:b/>
          <w:i w:val="0"/>
          <w:sz w:val="24"/>
          <w:szCs w:val="24"/>
        </w:rPr>
        <w:t xml:space="preserve"> </w:t>
      </w:r>
      <w:r w:rsidR="00343654" w:rsidRPr="00343654">
        <w:rPr>
          <w:i w:val="0"/>
          <w:sz w:val="24"/>
          <w:szCs w:val="24"/>
        </w:rPr>
        <w:t xml:space="preserve">kullanılarak hazırlanacak ve Sayın Bakan’a </w:t>
      </w:r>
      <w:proofErr w:type="spellStart"/>
      <w:r w:rsidR="00343654" w:rsidRPr="00343654">
        <w:rPr>
          <w:i w:val="0"/>
          <w:sz w:val="24"/>
          <w:szCs w:val="24"/>
        </w:rPr>
        <w:t>arzedilecektir</w:t>
      </w:r>
      <w:proofErr w:type="spellEnd"/>
      <w:r w:rsidR="00343654" w:rsidRPr="00343654">
        <w:rPr>
          <w:i w:val="0"/>
          <w:sz w:val="24"/>
          <w:szCs w:val="24"/>
        </w:rPr>
        <w:t>.</w:t>
      </w:r>
    </w:p>
    <w:p w:rsidR="00814AF4" w:rsidRPr="00343B64" w:rsidRDefault="00814AF4" w:rsidP="00343654">
      <w:pPr>
        <w:spacing w:before="20" w:after="20"/>
        <w:ind w:firstLine="709"/>
        <w:jc w:val="both"/>
        <w:rPr>
          <w:i w:val="0"/>
          <w:sz w:val="24"/>
          <w:szCs w:val="24"/>
        </w:rPr>
      </w:pPr>
      <w:r w:rsidRPr="00343B64">
        <w:rPr>
          <w:i w:val="0"/>
          <w:sz w:val="24"/>
          <w:szCs w:val="24"/>
        </w:rPr>
        <w:t xml:space="preserve">4) Her bir soru için </w:t>
      </w:r>
      <w:r w:rsidR="003A198C" w:rsidRPr="003A198C">
        <w:rPr>
          <w:i w:val="0"/>
          <w:sz w:val="24"/>
          <w:szCs w:val="24"/>
        </w:rPr>
        <w:t xml:space="preserve">önlü/arkalı yarım sayfa şeklinde </w:t>
      </w:r>
      <w:r w:rsidRPr="00343B64">
        <w:rPr>
          <w:i w:val="0"/>
          <w:sz w:val="24"/>
          <w:szCs w:val="24"/>
        </w:rPr>
        <w:t xml:space="preserve">ayrı cevap formu doldurulacak ve cevabı </w:t>
      </w:r>
      <w:proofErr w:type="spellStart"/>
      <w:r w:rsidRPr="00343B64">
        <w:rPr>
          <w:i w:val="0"/>
          <w:sz w:val="24"/>
          <w:szCs w:val="24"/>
        </w:rPr>
        <w:t>arzeden</w:t>
      </w:r>
      <w:proofErr w:type="spellEnd"/>
      <w:r w:rsidRPr="00343B64">
        <w:rPr>
          <w:i w:val="0"/>
          <w:sz w:val="24"/>
          <w:szCs w:val="24"/>
        </w:rPr>
        <w:t xml:space="preserve"> yetkili tarafından imzalanacaktır.</w:t>
      </w:r>
    </w:p>
    <w:p w:rsidR="00814AF4" w:rsidRPr="00343B64" w:rsidRDefault="00343B64" w:rsidP="00343654">
      <w:pPr>
        <w:spacing w:before="20" w:after="20"/>
        <w:ind w:firstLine="709"/>
        <w:jc w:val="both"/>
        <w:rPr>
          <w:b/>
          <w:i w:val="0"/>
          <w:sz w:val="24"/>
          <w:szCs w:val="24"/>
        </w:rPr>
      </w:pPr>
      <w:r w:rsidRPr="00343B64">
        <w:rPr>
          <w:i w:val="0"/>
          <w:sz w:val="24"/>
          <w:szCs w:val="24"/>
        </w:rPr>
        <w:t>5</w:t>
      </w:r>
      <w:r w:rsidR="00814AF4" w:rsidRPr="00343B64">
        <w:rPr>
          <w:i w:val="0"/>
          <w:sz w:val="24"/>
          <w:szCs w:val="24"/>
        </w:rPr>
        <w:t xml:space="preserve">) </w:t>
      </w:r>
      <w:r w:rsidRPr="00343B64">
        <w:rPr>
          <w:i w:val="0"/>
          <w:sz w:val="24"/>
          <w:szCs w:val="24"/>
        </w:rPr>
        <w:t xml:space="preserve">Soru veya cevapla alakalı olarak Sayın Bakan tarafından, ilgili birim veya kurum yetkilisince yapılması </w:t>
      </w:r>
      <w:proofErr w:type="spellStart"/>
      <w:r w:rsidRPr="00343B64">
        <w:rPr>
          <w:i w:val="0"/>
          <w:sz w:val="24"/>
          <w:szCs w:val="24"/>
        </w:rPr>
        <w:t>talimatlandırılan</w:t>
      </w:r>
      <w:proofErr w:type="spellEnd"/>
      <w:r w:rsidRPr="00343B64">
        <w:rPr>
          <w:i w:val="0"/>
          <w:sz w:val="24"/>
          <w:szCs w:val="24"/>
        </w:rPr>
        <w:t xml:space="preserve"> iş ve işlemler en kısa sürede yerine getirilecek ve Sayın Bakan’a </w:t>
      </w:r>
      <w:proofErr w:type="spellStart"/>
      <w:r w:rsidRPr="00343B64">
        <w:rPr>
          <w:i w:val="0"/>
          <w:sz w:val="24"/>
          <w:szCs w:val="24"/>
        </w:rPr>
        <w:t>arzedilecektir</w:t>
      </w:r>
      <w:proofErr w:type="spellEnd"/>
      <w:r w:rsidRPr="00343B64">
        <w:rPr>
          <w:i w:val="0"/>
          <w:sz w:val="24"/>
          <w:szCs w:val="24"/>
        </w:rPr>
        <w:t xml:space="preserve">.   </w:t>
      </w:r>
    </w:p>
    <w:p w:rsidR="00012EC3" w:rsidRPr="00343B64" w:rsidRDefault="00012EC3" w:rsidP="00870E54">
      <w:pPr>
        <w:spacing w:before="20" w:after="20"/>
        <w:ind w:firstLine="709"/>
        <w:jc w:val="both"/>
        <w:rPr>
          <w:b/>
          <w:i w:val="0"/>
          <w:sz w:val="24"/>
          <w:szCs w:val="24"/>
        </w:rPr>
      </w:pPr>
    </w:p>
    <w:p w:rsidR="00012EC3" w:rsidRPr="00EB3569" w:rsidRDefault="00012EC3" w:rsidP="00012EC3">
      <w:pPr>
        <w:spacing w:before="20" w:after="20"/>
        <w:rPr>
          <w:b/>
          <w:i w:val="0"/>
          <w:sz w:val="24"/>
          <w:szCs w:val="24"/>
        </w:rPr>
      </w:pPr>
    </w:p>
    <w:p w:rsidR="00012EC3" w:rsidRDefault="00012EC3" w:rsidP="00012EC3">
      <w:pPr>
        <w:spacing w:before="20" w:after="20"/>
        <w:rPr>
          <w:b/>
          <w:i w:val="0"/>
          <w:sz w:val="24"/>
          <w:szCs w:val="24"/>
        </w:rPr>
      </w:pPr>
    </w:p>
    <w:p w:rsidR="006C26D7" w:rsidRDefault="006C26D7" w:rsidP="00012EC3">
      <w:pPr>
        <w:spacing w:before="20" w:after="20"/>
        <w:rPr>
          <w:b/>
          <w:i w:val="0"/>
          <w:sz w:val="24"/>
          <w:szCs w:val="24"/>
        </w:rPr>
      </w:pPr>
    </w:p>
    <w:p w:rsidR="006C26D7" w:rsidRDefault="006C26D7" w:rsidP="00012EC3">
      <w:pPr>
        <w:spacing w:before="20" w:after="20"/>
        <w:rPr>
          <w:b/>
          <w:i w:val="0"/>
          <w:sz w:val="24"/>
          <w:szCs w:val="24"/>
        </w:rPr>
      </w:pPr>
    </w:p>
    <w:p w:rsidR="00012EC3" w:rsidRDefault="00870E54" w:rsidP="00012EC3">
      <w:pPr>
        <w:spacing w:before="20" w:after="20"/>
        <w:rPr>
          <w:b/>
          <w:i w:val="0"/>
          <w:sz w:val="24"/>
          <w:szCs w:val="24"/>
        </w:rPr>
      </w:pPr>
      <w:r>
        <w:rPr>
          <w:b/>
          <w:i w:val="0"/>
          <w:sz w:val="24"/>
          <w:szCs w:val="24"/>
        </w:rPr>
        <w:t>EKLER:</w:t>
      </w:r>
    </w:p>
    <w:p w:rsidR="00870E54" w:rsidRPr="00870E54" w:rsidRDefault="00870E54" w:rsidP="00012EC3">
      <w:pPr>
        <w:spacing w:before="20" w:after="20"/>
        <w:rPr>
          <w:i w:val="0"/>
          <w:sz w:val="24"/>
          <w:szCs w:val="24"/>
        </w:rPr>
      </w:pPr>
      <w:r>
        <w:rPr>
          <w:b/>
          <w:i w:val="0"/>
          <w:sz w:val="24"/>
          <w:szCs w:val="24"/>
        </w:rPr>
        <w:t xml:space="preserve">EK-1 </w:t>
      </w:r>
      <w:r w:rsidRPr="00870E54">
        <w:rPr>
          <w:i w:val="0"/>
          <w:sz w:val="24"/>
          <w:szCs w:val="24"/>
        </w:rPr>
        <w:t>İş Akış Diyagramları</w:t>
      </w:r>
    </w:p>
    <w:p w:rsidR="00012EC3" w:rsidRDefault="00870E54" w:rsidP="00012EC3">
      <w:pPr>
        <w:spacing w:before="20" w:after="20"/>
        <w:rPr>
          <w:i w:val="0"/>
          <w:sz w:val="24"/>
        </w:rPr>
      </w:pPr>
      <w:r>
        <w:rPr>
          <w:b/>
          <w:i w:val="0"/>
          <w:sz w:val="24"/>
          <w:szCs w:val="24"/>
        </w:rPr>
        <w:t>EK-2</w:t>
      </w:r>
      <w:r w:rsidRPr="00870E54">
        <w:rPr>
          <w:b/>
          <w:i w:val="0"/>
          <w:sz w:val="24"/>
        </w:rPr>
        <w:t xml:space="preserve"> </w:t>
      </w:r>
      <w:r w:rsidRPr="00870E54">
        <w:rPr>
          <w:i w:val="0"/>
          <w:sz w:val="24"/>
        </w:rPr>
        <w:t>FORM-A</w:t>
      </w:r>
    </w:p>
    <w:p w:rsidR="00870E54" w:rsidRDefault="00870E54" w:rsidP="00870E54">
      <w:pPr>
        <w:spacing w:before="20" w:after="20"/>
        <w:rPr>
          <w:b/>
          <w:i w:val="0"/>
          <w:sz w:val="24"/>
          <w:szCs w:val="24"/>
        </w:rPr>
      </w:pPr>
      <w:r>
        <w:rPr>
          <w:b/>
          <w:i w:val="0"/>
          <w:sz w:val="24"/>
          <w:szCs w:val="24"/>
        </w:rPr>
        <w:t>EK-3</w:t>
      </w:r>
      <w:r w:rsidRPr="00870E54">
        <w:rPr>
          <w:b/>
          <w:i w:val="0"/>
          <w:sz w:val="24"/>
        </w:rPr>
        <w:t xml:space="preserve"> </w:t>
      </w:r>
      <w:r w:rsidRPr="00870E54">
        <w:rPr>
          <w:i w:val="0"/>
          <w:sz w:val="24"/>
        </w:rPr>
        <w:t>FORM-A</w:t>
      </w:r>
    </w:p>
    <w:p w:rsidR="00870E54" w:rsidRPr="00160F38" w:rsidRDefault="00870E54" w:rsidP="00870E54">
      <w:pPr>
        <w:spacing w:before="20" w:after="20"/>
        <w:jc w:val="both"/>
        <w:rPr>
          <w:i w:val="0"/>
          <w:sz w:val="24"/>
          <w:szCs w:val="24"/>
        </w:rPr>
      </w:pPr>
      <w:r w:rsidRPr="009431C7">
        <w:rPr>
          <w:b/>
          <w:i w:val="0"/>
          <w:sz w:val="24"/>
        </w:rPr>
        <w:t>EK-</w:t>
      </w:r>
      <w:r>
        <w:rPr>
          <w:b/>
          <w:i w:val="0"/>
          <w:sz w:val="24"/>
        </w:rPr>
        <w:t>4</w:t>
      </w:r>
      <w:r>
        <w:rPr>
          <w:i w:val="0"/>
          <w:sz w:val="24"/>
        </w:rPr>
        <w:t xml:space="preserve"> </w:t>
      </w:r>
      <w:r w:rsidRPr="00870E54">
        <w:rPr>
          <w:i w:val="0"/>
          <w:sz w:val="24"/>
        </w:rPr>
        <w:t xml:space="preserve">FORM </w:t>
      </w:r>
      <w:r w:rsidR="001F0F2C">
        <w:rPr>
          <w:i w:val="0"/>
          <w:sz w:val="24"/>
        </w:rPr>
        <w:t>(</w:t>
      </w:r>
      <w:r w:rsidRPr="00870E54">
        <w:rPr>
          <w:i w:val="0"/>
          <w:sz w:val="24"/>
        </w:rPr>
        <w:t>1 ve 2)</w:t>
      </w:r>
    </w:p>
    <w:p w:rsidR="00870E54" w:rsidRDefault="00870E54" w:rsidP="00012EC3">
      <w:pPr>
        <w:spacing w:before="20" w:after="20"/>
        <w:rPr>
          <w:b/>
          <w:i w:val="0"/>
          <w:sz w:val="24"/>
          <w:szCs w:val="24"/>
        </w:rPr>
      </w:pPr>
      <w:r w:rsidRPr="006A1D1F">
        <w:rPr>
          <w:b/>
          <w:i w:val="0"/>
          <w:sz w:val="24"/>
          <w:szCs w:val="24"/>
        </w:rPr>
        <w:t>EK-</w:t>
      </w:r>
      <w:r>
        <w:rPr>
          <w:b/>
          <w:i w:val="0"/>
          <w:sz w:val="24"/>
          <w:szCs w:val="24"/>
        </w:rPr>
        <w:t xml:space="preserve">5 </w:t>
      </w:r>
      <w:r w:rsidRPr="00870E54">
        <w:rPr>
          <w:i w:val="0"/>
          <w:sz w:val="24"/>
          <w:szCs w:val="24"/>
        </w:rPr>
        <w:t>GÖRÜŞ FORMU</w:t>
      </w:r>
    </w:p>
    <w:p w:rsidR="004A56B0" w:rsidRDefault="004A56B0" w:rsidP="004A56B0">
      <w:pPr>
        <w:spacing w:before="20" w:after="20"/>
        <w:rPr>
          <w:b/>
          <w:i w:val="0"/>
          <w:sz w:val="24"/>
          <w:szCs w:val="24"/>
        </w:rPr>
      </w:pPr>
      <w:r w:rsidRPr="006A1D1F">
        <w:rPr>
          <w:b/>
          <w:i w:val="0"/>
          <w:sz w:val="24"/>
          <w:szCs w:val="24"/>
        </w:rPr>
        <w:t>EK-</w:t>
      </w:r>
      <w:r>
        <w:rPr>
          <w:b/>
          <w:i w:val="0"/>
          <w:sz w:val="24"/>
          <w:szCs w:val="24"/>
        </w:rPr>
        <w:t xml:space="preserve">6 </w:t>
      </w:r>
      <w:r>
        <w:rPr>
          <w:i w:val="0"/>
          <w:sz w:val="24"/>
          <w:szCs w:val="24"/>
        </w:rPr>
        <w:t>CEVAP</w:t>
      </w:r>
      <w:r w:rsidRPr="00870E54">
        <w:rPr>
          <w:i w:val="0"/>
          <w:sz w:val="24"/>
          <w:szCs w:val="24"/>
        </w:rPr>
        <w:t xml:space="preserve"> FORMU</w:t>
      </w:r>
    </w:p>
    <w:p w:rsidR="00870E54" w:rsidRDefault="00870E54" w:rsidP="00012EC3">
      <w:pPr>
        <w:spacing w:before="20" w:after="20"/>
        <w:rPr>
          <w:b/>
          <w:i w:val="0"/>
          <w:sz w:val="24"/>
          <w:szCs w:val="24"/>
        </w:rPr>
      </w:pPr>
    </w:p>
    <w:p w:rsidR="006C26D7" w:rsidRDefault="006C26D7" w:rsidP="00012EC3">
      <w:pPr>
        <w:spacing w:before="20" w:after="20"/>
        <w:rPr>
          <w:b/>
          <w:i w:val="0"/>
          <w:sz w:val="24"/>
          <w:szCs w:val="24"/>
        </w:rPr>
      </w:pPr>
    </w:p>
    <w:p w:rsidR="006C26D7" w:rsidRDefault="006C26D7" w:rsidP="00012EC3">
      <w:pPr>
        <w:spacing w:before="20" w:after="20"/>
        <w:rPr>
          <w:b/>
          <w:i w:val="0"/>
          <w:sz w:val="24"/>
          <w:szCs w:val="24"/>
        </w:rPr>
      </w:pPr>
    </w:p>
    <w:p w:rsidR="006C26D7" w:rsidRDefault="006C26D7" w:rsidP="00012EC3">
      <w:pPr>
        <w:spacing w:before="20" w:after="20"/>
        <w:rPr>
          <w:b/>
          <w:i w:val="0"/>
          <w:sz w:val="24"/>
          <w:szCs w:val="24"/>
        </w:rPr>
      </w:pPr>
    </w:p>
    <w:sectPr w:rsidR="006C26D7" w:rsidSect="006C26D7">
      <w:footerReference w:type="default" r:id="rId10"/>
      <w:pgSz w:w="11906" w:h="16838"/>
      <w:pgMar w:top="1135" w:right="1417" w:bottom="709"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1B" w:rsidRDefault="00903B1B" w:rsidP="00052C40">
      <w:r>
        <w:separator/>
      </w:r>
    </w:p>
  </w:endnote>
  <w:endnote w:type="continuationSeparator" w:id="0">
    <w:p w:rsidR="00903B1B" w:rsidRDefault="00903B1B" w:rsidP="000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0120"/>
      <w:docPartObj>
        <w:docPartGallery w:val="Page Numbers (Bottom of Page)"/>
        <w:docPartUnique/>
      </w:docPartObj>
    </w:sdtPr>
    <w:sdtEndPr>
      <w:rPr>
        <w:sz w:val="24"/>
        <w:szCs w:val="24"/>
      </w:rPr>
    </w:sdtEndPr>
    <w:sdtContent>
      <w:p w:rsidR="006C26D7" w:rsidRPr="006C26D7" w:rsidRDefault="00744FAD">
        <w:pPr>
          <w:pStyle w:val="Altbilgi"/>
          <w:jc w:val="right"/>
          <w:rPr>
            <w:sz w:val="24"/>
            <w:szCs w:val="24"/>
          </w:rPr>
        </w:pPr>
        <w:r w:rsidRPr="006C26D7">
          <w:rPr>
            <w:sz w:val="24"/>
            <w:szCs w:val="24"/>
          </w:rPr>
          <w:fldChar w:fldCharType="begin"/>
        </w:r>
        <w:r w:rsidR="006C26D7" w:rsidRPr="006C26D7">
          <w:rPr>
            <w:sz w:val="24"/>
            <w:szCs w:val="24"/>
          </w:rPr>
          <w:instrText xml:space="preserve"> PAGE   \* MERGEFORMAT </w:instrText>
        </w:r>
        <w:r w:rsidRPr="006C26D7">
          <w:rPr>
            <w:sz w:val="24"/>
            <w:szCs w:val="24"/>
          </w:rPr>
          <w:fldChar w:fldCharType="separate"/>
        </w:r>
        <w:r w:rsidR="00DF1C0E">
          <w:rPr>
            <w:noProof/>
            <w:sz w:val="24"/>
            <w:szCs w:val="24"/>
          </w:rPr>
          <w:t>5</w:t>
        </w:r>
        <w:r w:rsidRPr="006C26D7">
          <w:rPr>
            <w:sz w:val="24"/>
            <w:szCs w:val="24"/>
          </w:rPr>
          <w:fldChar w:fldCharType="end"/>
        </w:r>
      </w:p>
    </w:sdtContent>
  </w:sdt>
  <w:p w:rsidR="006C26D7" w:rsidRDefault="006C26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1B" w:rsidRDefault="00903B1B" w:rsidP="00052C40">
      <w:r>
        <w:separator/>
      </w:r>
    </w:p>
  </w:footnote>
  <w:footnote w:type="continuationSeparator" w:id="0">
    <w:p w:rsidR="00903B1B" w:rsidRDefault="00903B1B" w:rsidP="00052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C91"/>
    <w:multiLevelType w:val="hybridMultilevel"/>
    <w:tmpl w:val="E006F3B4"/>
    <w:lvl w:ilvl="0" w:tplc="C90C76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5C93292"/>
    <w:multiLevelType w:val="hybridMultilevel"/>
    <w:tmpl w:val="6FEC36F0"/>
    <w:lvl w:ilvl="0" w:tplc="C90C76AA">
      <w:start w:val="1"/>
      <w:numFmt w:val="decimal"/>
      <w:lvlText w:val="%1)"/>
      <w:lvlJc w:val="left"/>
      <w:pPr>
        <w:ind w:left="177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BF56871"/>
    <w:multiLevelType w:val="hybridMultilevel"/>
    <w:tmpl w:val="7D269BCE"/>
    <w:lvl w:ilvl="0" w:tplc="ABD69B3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AE57090"/>
    <w:multiLevelType w:val="hybridMultilevel"/>
    <w:tmpl w:val="2A36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4C51A0"/>
    <w:multiLevelType w:val="hybridMultilevel"/>
    <w:tmpl w:val="43709BA4"/>
    <w:lvl w:ilvl="0" w:tplc="C90C76AA">
      <w:start w:val="1"/>
      <w:numFmt w:val="decimal"/>
      <w:lvlText w:val="%1)"/>
      <w:lvlJc w:val="left"/>
      <w:pPr>
        <w:ind w:left="177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84061CF"/>
    <w:multiLevelType w:val="hybridMultilevel"/>
    <w:tmpl w:val="8B722F18"/>
    <w:lvl w:ilvl="0" w:tplc="901E7CD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C02092A"/>
    <w:multiLevelType w:val="hybridMultilevel"/>
    <w:tmpl w:val="97982D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30393D2F"/>
    <w:multiLevelType w:val="hybridMultilevel"/>
    <w:tmpl w:val="C86C539A"/>
    <w:lvl w:ilvl="0" w:tplc="561E3E56">
      <w:start w:val="1"/>
      <w:numFmt w:val="decimal"/>
      <w:lvlText w:val="%1-"/>
      <w:lvlJc w:val="left"/>
      <w:pPr>
        <w:ind w:left="2006" w:hanging="1155"/>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30D22CD9"/>
    <w:multiLevelType w:val="hybridMultilevel"/>
    <w:tmpl w:val="F160AE76"/>
    <w:lvl w:ilvl="0" w:tplc="77DEF43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7A85C95"/>
    <w:multiLevelType w:val="hybridMultilevel"/>
    <w:tmpl w:val="0EDA069E"/>
    <w:lvl w:ilvl="0" w:tplc="C90C76AA">
      <w:start w:val="1"/>
      <w:numFmt w:val="decimal"/>
      <w:lvlText w:val="%1)"/>
      <w:lvlJc w:val="left"/>
      <w:pPr>
        <w:ind w:left="177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8FF423C"/>
    <w:multiLevelType w:val="hybridMultilevel"/>
    <w:tmpl w:val="7DDA73C0"/>
    <w:lvl w:ilvl="0" w:tplc="FF7A918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3EE2898"/>
    <w:multiLevelType w:val="hybridMultilevel"/>
    <w:tmpl w:val="13D0715C"/>
    <w:lvl w:ilvl="0" w:tplc="C90C76AA">
      <w:start w:val="1"/>
      <w:numFmt w:val="decimal"/>
      <w:lvlText w:val="%1)"/>
      <w:lvlJc w:val="left"/>
      <w:pPr>
        <w:ind w:left="177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541D2BFA"/>
    <w:multiLevelType w:val="hybridMultilevel"/>
    <w:tmpl w:val="45380922"/>
    <w:lvl w:ilvl="0" w:tplc="C68C8EA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6C5098B"/>
    <w:multiLevelType w:val="hybridMultilevel"/>
    <w:tmpl w:val="BC3E38D2"/>
    <w:lvl w:ilvl="0" w:tplc="CFDA599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3D523E0"/>
    <w:multiLevelType w:val="hybridMultilevel"/>
    <w:tmpl w:val="E3365498"/>
    <w:lvl w:ilvl="0" w:tplc="C90C76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20C0DF7"/>
    <w:multiLevelType w:val="hybridMultilevel"/>
    <w:tmpl w:val="935A59B4"/>
    <w:lvl w:ilvl="0" w:tplc="01FA3A3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B041D7D"/>
    <w:multiLevelType w:val="hybridMultilevel"/>
    <w:tmpl w:val="CB5AC350"/>
    <w:lvl w:ilvl="0" w:tplc="F60CB1C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2"/>
  </w:num>
  <w:num w:numId="2">
    <w:abstractNumId w:val="13"/>
  </w:num>
  <w:num w:numId="3">
    <w:abstractNumId w:val="7"/>
  </w:num>
  <w:num w:numId="4">
    <w:abstractNumId w:val="16"/>
  </w:num>
  <w:num w:numId="5">
    <w:abstractNumId w:val="15"/>
  </w:num>
  <w:num w:numId="6">
    <w:abstractNumId w:val="8"/>
  </w:num>
  <w:num w:numId="7">
    <w:abstractNumId w:val="2"/>
  </w:num>
  <w:num w:numId="8">
    <w:abstractNumId w:val="14"/>
  </w:num>
  <w:num w:numId="9">
    <w:abstractNumId w:val="11"/>
  </w:num>
  <w:num w:numId="10">
    <w:abstractNumId w:val="4"/>
  </w:num>
  <w:num w:numId="11">
    <w:abstractNumId w:val="9"/>
  </w:num>
  <w:num w:numId="12">
    <w:abstractNumId w:val="6"/>
  </w:num>
  <w:num w:numId="13">
    <w:abstractNumId w:val="5"/>
  </w:num>
  <w:num w:numId="14">
    <w:abstractNumId w:val="0"/>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4F57"/>
    <w:rsid w:val="00012EC3"/>
    <w:rsid w:val="00052C40"/>
    <w:rsid w:val="00053490"/>
    <w:rsid w:val="00064F57"/>
    <w:rsid w:val="00085343"/>
    <w:rsid w:val="000B4429"/>
    <w:rsid w:val="000E0223"/>
    <w:rsid w:val="00103D60"/>
    <w:rsid w:val="00120AB0"/>
    <w:rsid w:val="00134BD7"/>
    <w:rsid w:val="00136725"/>
    <w:rsid w:val="0013735F"/>
    <w:rsid w:val="00160F38"/>
    <w:rsid w:val="001613EA"/>
    <w:rsid w:val="00164A55"/>
    <w:rsid w:val="00173979"/>
    <w:rsid w:val="00177069"/>
    <w:rsid w:val="0018027C"/>
    <w:rsid w:val="00181E43"/>
    <w:rsid w:val="001D7B02"/>
    <w:rsid w:val="001F0F2C"/>
    <w:rsid w:val="001F64F6"/>
    <w:rsid w:val="0021097E"/>
    <w:rsid w:val="00212476"/>
    <w:rsid w:val="002172DA"/>
    <w:rsid w:val="00244F1C"/>
    <w:rsid w:val="00247EF1"/>
    <w:rsid w:val="002752EA"/>
    <w:rsid w:val="00286EF6"/>
    <w:rsid w:val="002A0263"/>
    <w:rsid w:val="002A53EA"/>
    <w:rsid w:val="002B5DD3"/>
    <w:rsid w:val="002B7A8E"/>
    <w:rsid w:val="002C0EDD"/>
    <w:rsid w:val="002D5214"/>
    <w:rsid w:val="002D7506"/>
    <w:rsid w:val="002D7528"/>
    <w:rsid w:val="002E55AA"/>
    <w:rsid w:val="002E76FB"/>
    <w:rsid w:val="002F022C"/>
    <w:rsid w:val="002F574B"/>
    <w:rsid w:val="003124B6"/>
    <w:rsid w:val="00321468"/>
    <w:rsid w:val="00325628"/>
    <w:rsid w:val="00327146"/>
    <w:rsid w:val="00343654"/>
    <w:rsid w:val="00343B64"/>
    <w:rsid w:val="003534EA"/>
    <w:rsid w:val="0036172D"/>
    <w:rsid w:val="00370E26"/>
    <w:rsid w:val="00390EEB"/>
    <w:rsid w:val="00393F96"/>
    <w:rsid w:val="003A198C"/>
    <w:rsid w:val="003A6BDC"/>
    <w:rsid w:val="003B06C3"/>
    <w:rsid w:val="003D151A"/>
    <w:rsid w:val="003D1F2B"/>
    <w:rsid w:val="003D7320"/>
    <w:rsid w:val="003E2269"/>
    <w:rsid w:val="003F324B"/>
    <w:rsid w:val="00455D8D"/>
    <w:rsid w:val="00476D16"/>
    <w:rsid w:val="0048251F"/>
    <w:rsid w:val="00485301"/>
    <w:rsid w:val="004A4583"/>
    <w:rsid w:val="004A56B0"/>
    <w:rsid w:val="004B75BC"/>
    <w:rsid w:val="004D7373"/>
    <w:rsid w:val="004F1E74"/>
    <w:rsid w:val="00506F64"/>
    <w:rsid w:val="00511E32"/>
    <w:rsid w:val="005704FD"/>
    <w:rsid w:val="00570DF6"/>
    <w:rsid w:val="00571BE1"/>
    <w:rsid w:val="00580783"/>
    <w:rsid w:val="00580DD8"/>
    <w:rsid w:val="00585C8B"/>
    <w:rsid w:val="005B5F48"/>
    <w:rsid w:val="005C0338"/>
    <w:rsid w:val="005C1F19"/>
    <w:rsid w:val="005C4B4E"/>
    <w:rsid w:val="005F6F2A"/>
    <w:rsid w:val="00604807"/>
    <w:rsid w:val="00614D2E"/>
    <w:rsid w:val="0064104D"/>
    <w:rsid w:val="006620C0"/>
    <w:rsid w:val="0069133B"/>
    <w:rsid w:val="006A31BA"/>
    <w:rsid w:val="006A514F"/>
    <w:rsid w:val="006B3CC8"/>
    <w:rsid w:val="006C26D7"/>
    <w:rsid w:val="006D33E4"/>
    <w:rsid w:val="006E77B1"/>
    <w:rsid w:val="007209CC"/>
    <w:rsid w:val="007306DC"/>
    <w:rsid w:val="00734A9B"/>
    <w:rsid w:val="00744FAD"/>
    <w:rsid w:val="00781A9A"/>
    <w:rsid w:val="007820E2"/>
    <w:rsid w:val="00790551"/>
    <w:rsid w:val="00791AD6"/>
    <w:rsid w:val="00792D95"/>
    <w:rsid w:val="007C7620"/>
    <w:rsid w:val="007E1201"/>
    <w:rsid w:val="007E3948"/>
    <w:rsid w:val="007E7CC8"/>
    <w:rsid w:val="0080164A"/>
    <w:rsid w:val="00814AF4"/>
    <w:rsid w:val="00830FEA"/>
    <w:rsid w:val="008335E7"/>
    <w:rsid w:val="0085087F"/>
    <w:rsid w:val="00854680"/>
    <w:rsid w:val="00870E54"/>
    <w:rsid w:val="00894FA2"/>
    <w:rsid w:val="008975F0"/>
    <w:rsid w:val="008C0870"/>
    <w:rsid w:val="008D78DA"/>
    <w:rsid w:val="00903B1B"/>
    <w:rsid w:val="00905838"/>
    <w:rsid w:val="00906B62"/>
    <w:rsid w:val="009126DC"/>
    <w:rsid w:val="00921E9A"/>
    <w:rsid w:val="009224F7"/>
    <w:rsid w:val="009259D3"/>
    <w:rsid w:val="009270C8"/>
    <w:rsid w:val="00927911"/>
    <w:rsid w:val="00937A68"/>
    <w:rsid w:val="009431C7"/>
    <w:rsid w:val="00960FC9"/>
    <w:rsid w:val="00961B8E"/>
    <w:rsid w:val="00966190"/>
    <w:rsid w:val="00966ECA"/>
    <w:rsid w:val="00992538"/>
    <w:rsid w:val="009F159D"/>
    <w:rsid w:val="009F3EAA"/>
    <w:rsid w:val="009F7955"/>
    <w:rsid w:val="00A4370E"/>
    <w:rsid w:val="00A44811"/>
    <w:rsid w:val="00A70576"/>
    <w:rsid w:val="00A730B1"/>
    <w:rsid w:val="00A83CF2"/>
    <w:rsid w:val="00A863B4"/>
    <w:rsid w:val="00AC4ED4"/>
    <w:rsid w:val="00B04913"/>
    <w:rsid w:val="00B12D62"/>
    <w:rsid w:val="00B22C7C"/>
    <w:rsid w:val="00B42D7A"/>
    <w:rsid w:val="00B50AC4"/>
    <w:rsid w:val="00B67D18"/>
    <w:rsid w:val="00B7677E"/>
    <w:rsid w:val="00B8037E"/>
    <w:rsid w:val="00B8102E"/>
    <w:rsid w:val="00B84FD2"/>
    <w:rsid w:val="00B924D1"/>
    <w:rsid w:val="00B96D44"/>
    <w:rsid w:val="00BB33CE"/>
    <w:rsid w:val="00BC2195"/>
    <w:rsid w:val="00BC2EC4"/>
    <w:rsid w:val="00BD1211"/>
    <w:rsid w:val="00BF0A93"/>
    <w:rsid w:val="00C20F02"/>
    <w:rsid w:val="00C76E98"/>
    <w:rsid w:val="00CC660C"/>
    <w:rsid w:val="00CE01C8"/>
    <w:rsid w:val="00CF0FD9"/>
    <w:rsid w:val="00CF2F90"/>
    <w:rsid w:val="00CF56BE"/>
    <w:rsid w:val="00CF573D"/>
    <w:rsid w:val="00D04F24"/>
    <w:rsid w:val="00D06213"/>
    <w:rsid w:val="00D17C71"/>
    <w:rsid w:val="00D2131F"/>
    <w:rsid w:val="00D22CD7"/>
    <w:rsid w:val="00D3003F"/>
    <w:rsid w:val="00D367CC"/>
    <w:rsid w:val="00D36EF7"/>
    <w:rsid w:val="00D40F92"/>
    <w:rsid w:val="00D456A1"/>
    <w:rsid w:val="00D61A29"/>
    <w:rsid w:val="00D653DD"/>
    <w:rsid w:val="00D67281"/>
    <w:rsid w:val="00D77179"/>
    <w:rsid w:val="00D774AE"/>
    <w:rsid w:val="00D81F66"/>
    <w:rsid w:val="00D83621"/>
    <w:rsid w:val="00D84C76"/>
    <w:rsid w:val="00D92F6A"/>
    <w:rsid w:val="00DB17F0"/>
    <w:rsid w:val="00DC6C2B"/>
    <w:rsid w:val="00DF1C0E"/>
    <w:rsid w:val="00DF4B78"/>
    <w:rsid w:val="00E632A3"/>
    <w:rsid w:val="00E6693B"/>
    <w:rsid w:val="00E732D9"/>
    <w:rsid w:val="00E8199A"/>
    <w:rsid w:val="00EB0E3B"/>
    <w:rsid w:val="00EB2583"/>
    <w:rsid w:val="00EB3569"/>
    <w:rsid w:val="00EB7DB9"/>
    <w:rsid w:val="00ED281D"/>
    <w:rsid w:val="00EE2C00"/>
    <w:rsid w:val="00EE6D5A"/>
    <w:rsid w:val="00EE7142"/>
    <w:rsid w:val="00F115FC"/>
    <w:rsid w:val="00F24A54"/>
    <w:rsid w:val="00F24CE0"/>
    <w:rsid w:val="00F54BF9"/>
    <w:rsid w:val="00F75960"/>
    <w:rsid w:val="00F819E1"/>
    <w:rsid w:val="00F82424"/>
    <w:rsid w:val="00F95A11"/>
    <w:rsid w:val="00FC20D0"/>
    <w:rsid w:val="00FC7642"/>
    <w:rsid w:val="00FD1217"/>
    <w:rsid w:val="00FD6A4B"/>
    <w:rsid w:val="00FE5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42"/>
    <w:rPr>
      <w:i/>
      <w:sz w:val="32"/>
    </w:rPr>
  </w:style>
  <w:style w:type="paragraph" w:styleId="Balk1">
    <w:name w:val="heading 1"/>
    <w:basedOn w:val="Normal"/>
    <w:next w:val="Normal"/>
    <w:link w:val="Balk1Char"/>
    <w:qFormat/>
    <w:rsid w:val="002A0263"/>
    <w:pPr>
      <w:keepNext/>
      <w:jc w:val="center"/>
      <w:outlineLvl w:val="0"/>
    </w:pPr>
    <w:rPr>
      <w:rFonts w:ascii="Arial" w:hAnsi="Arial"/>
      <w:b/>
      <w:i w:val="0"/>
      <w:sz w:val="24"/>
    </w:rPr>
  </w:style>
  <w:style w:type="paragraph" w:styleId="Balk2">
    <w:name w:val="heading 2"/>
    <w:basedOn w:val="Normal"/>
    <w:next w:val="Normal"/>
    <w:link w:val="Balk2Char"/>
    <w:unhideWhenUsed/>
    <w:qFormat/>
    <w:rsid w:val="002A0263"/>
    <w:pPr>
      <w:keepNext/>
      <w:spacing w:before="240" w:after="60"/>
      <w:outlineLvl w:val="1"/>
    </w:pPr>
    <w:rPr>
      <w:rFonts w:ascii="Cambria" w:hAnsi="Cambria"/>
      <w:b/>
      <w:bCs/>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FC7642"/>
    <w:pPr>
      <w:shd w:val="clear" w:color="auto" w:fill="000080"/>
    </w:pPr>
    <w:rPr>
      <w:rFonts w:ascii="Tahoma" w:hAnsi="Tahoma"/>
    </w:rPr>
  </w:style>
  <w:style w:type="paragraph" w:styleId="GvdeMetni">
    <w:name w:val="Body Text"/>
    <w:basedOn w:val="Normal"/>
    <w:semiHidden/>
    <w:rsid w:val="00FC7642"/>
    <w:pPr>
      <w:jc w:val="both"/>
    </w:pPr>
    <w:rPr>
      <w:i w:val="0"/>
      <w:sz w:val="24"/>
    </w:rPr>
  </w:style>
  <w:style w:type="paragraph" w:styleId="stbilgi">
    <w:name w:val="header"/>
    <w:basedOn w:val="Normal"/>
    <w:link w:val="stbilgiChar"/>
    <w:uiPriority w:val="99"/>
    <w:unhideWhenUsed/>
    <w:rsid w:val="00052C40"/>
    <w:pPr>
      <w:tabs>
        <w:tab w:val="center" w:pos="4536"/>
        <w:tab w:val="right" w:pos="9072"/>
      </w:tabs>
    </w:pPr>
  </w:style>
  <w:style w:type="character" w:customStyle="1" w:styleId="stbilgiChar">
    <w:name w:val="Üstbilgi Char"/>
    <w:basedOn w:val="VarsaylanParagrafYazTipi"/>
    <w:link w:val="stbilgi"/>
    <w:uiPriority w:val="99"/>
    <w:rsid w:val="00052C40"/>
    <w:rPr>
      <w:i/>
      <w:sz w:val="32"/>
    </w:rPr>
  </w:style>
  <w:style w:type="paragraph" w:styleId="Altbilgi">
    <w:name w:val="footer"/>
    <w:basedOn w:val="Normal"/>
    <w:link w:val="AltbilgiChar"/>
    <w:uiPriority w:val="99"/>
    <w:unhideWhenUsed/>
    <w:rsid w:val="00052C40"/>
    <w:pPr>
      <w:tabs>
        <w:tab w:val="center" w:pos="4536"/>
        <w:tab w:val="right" w:pos="9072"/>
      </w:tabs>
    </w:pPr>
  </w:style>
  <w:style w:type="character" w:customStyle="1" w:styleId="AltbilgiChar">
    <w:name w:val="Altbilgi Char"/>
    <w:basedOn w:val="VarsaylanParagrafYazTipi"/>
    <w:link w:val="Altbilgi"/>
    <w:uiPriority w:val="99"/>
    <w:rsid w:val="00052C40"/>
    <w:rPr>
      <w:i/>
      <w:sz w:val="32"/>
    </w:rPr>
  </w:style>
  <w:style w:type="paragraph" w:styleId="BalonMetni">
    <w:name w:val="Balloon Text"/>
    <w:basedOn w:val="Normal"/>
    <w:link w:val="BalonMetniChar"/>
    <w:uiPriority w:val="99"/>
    <w:semiHidden/>
    <w:unhideWhenUsed/>
    <w:rsid w:val="008975F0"/>
    <w:rPr>
      <w:rFonts w:ascii="Tahoma" w:hAnsi="Tahoma" w:cs="Tahoma"/>
      <w:sz w:val="16"/>
      <w:szCs w:val="16"/>
    </w:rPr>
  </w:style>
  <w:style w:type="character" w:customStyle="1" w:styleId="BalonMetniChar">
    <w:name w:val="Balon Metni Char"/>
    <w:basedOn w:val="VarsaylanParagrafYazTipi"/>
    <w:link w:val="BalonMetni"/>
    <w:uiPriority w:val="99"/>
    <w:semiHidden/>
    <w:rsid w:val="008975F0"/>
    <w:rPr>
      <w:rFonts w:ascii="Tahoma" w:hAnsi="Tahoma" w:cs="Tahoma"/>
      <w:i/>
      <w:sz w:val="16"/>
      <w:szCs w:val="16"/>
    </w:rPr>
  </w:style>
  <w:style w:type="paragraph" w:styleId="DipnotMetni">
    <w:name w:val="footnote text"/>
    <w:basedOn w:val="Normal"/>
    <w:link w:val="DipnotMetniChar"/>
    <w:uiPriority w:val="99"/>
    <w:semiHidden/>
    <w:unhideWhenUsed/>
    <w:rsid w:val="00F82424"/>
    <w:rPr>
      <w:sz w:val="20"/>
    </w:rPr>
  </w:style>
  <w:style w:type="character" w:customStyle="1" w:styleId="DipnotMetniChar">
    <w:name w:val="Dipnot Metni Char"/>
    <w:basedOn w:val="VarsaylanParagrafYazTipi"/>
    <w:link w:val="DipnotMetni"/>
    <w:uiPriority w:val="99"/>
    <w:semiHidden/>
    <w:rsid w:val="00F82424"/>
    <w:rPr>
      <w:i/>
    </w:rPr>
  </w:style>
  <w:style w:type="character" w:styleId="DipnotBavurusu">
    <w:name w:val="footnote reference"/>
    <w:basedOn w:val="VarsaylanParagrafYazTipi"/>
    <w:uiPriority w:val="99"/>
    <w:semiHidden/>
    <w:unhideWhenUsed/>
    <w:rsid w:val="00F82424"/>
    <w:rPr>
      <w:vertAlign w:val="superscript"/>
    </w:rPr>
  </w:style>
  <w:style w:type="character" w:customStyle="1" w:styleId="Balk1Char">
    <w:name w:val="Başlık 1 Char"/>
    <w:basedOn w:val="VarsaylanParagrafYazTipi"/>
    <w:link w:val="Balk1"/>
    <w:rsid w:val="002A0263"/>
    <w:rPr>
      <w:rFonts w:ascii="Arial" w:hAnsi="Arial"/>
      <w:b/>
      <w:sz w:val="24"/>
    </w:rPr>
  </w:style>
  <w:style w:type="character" w:customStyle="1" w:styleId="Balk2Char">
    <w:name w:val="Başlık 2 Char"/>
    <w:basedOn w:val="VarsaylanParagrafYazTipi"/>
    <w:link w:val="Balk2"/>
    <w:rsid w:val="002A0263"/>
    <w:rPr>
      <w:rFonts w:ascii="Cambria" w:hAnsi="Cambria"/>
      <w:b/>
      <w:bCs/>
      <w:i/>
      <w:iCs/>
      <w:sz w:val="28"/>
      <w:szCs w:val="28"/>
    </w:rPr>
  </w:style>
  <w:style w:type="character" w:styleId="Kpr">
    <w:name w:val="Hyperlink"/>
    <w:basedOn w:val="VarsaylanParagrafYazTipi"/>
    <w:rsid w:val="002A0263"/>
    <w:rPr>
      <w:color w:val="0000FF"/>
      <w:u w:val="single"/>
    </w:rPr>
  </w:style>
  <w:style w:type="paragraph" w:styleId="GvdeMetniGirintisi2">
    <w:name w:val="Body Text Indent 2"/>
    <w:basedOn w:val="Normal"/>
    <w:link w:val="GvdeMetniGirintisi2Char"/>
    <w:rsid w:val="002A0263"/>
    <w:pPr>
      <w:spacing w:after="120" w:line="480" w:lineRule="auto"/>
      <w:ind w:left="283"/>
    </w:pPr>
    <w:rPr>
      <w:i w:val="0"/>
      <w:sz w:val="24"/>
      <w:szCs w:val="24"/>
    </w:rPr>
  </w:style>
  <w:style w:type="character" w:customStyle="1" w:styleId="GvdeMetniGirintisi2Char">
    <w:name w:val="Gövde Metni Girintisi 2 Char"/>
    <w:basedOn w:val="VarsaylanParagrafYazTipi"/>
    <w:link w:val="GvdeMetniGirintisi2"/>
    <w:rsid w:val="002A0263"/>
    <w:rPr>
      <w:sz w:val="24"/>
      <w:szCs w:val="24"/>
    </w:rPr>
  </w:style>
  <w:style w:type="paragraph" w:styleId="KonuBal">
    <w:name w:val="Title"/>
    <w:basedOn w:val="Normal"/>
    <w:link w:val="KonuBalChar"/>
    <w:qFormat/>
    <w:rsid w:val="00DF4B78"/>
    <w:pPr>
      <w:jc w:val="center"/>
    </w:pPr>
    <w:rPr>
      <w:b/>
      <w:i w:val="0"/>
      <w:sz w:val="24"/>
    </w:rPr>
  </w:style>
  <w:style w:type="character" w:customStyle="1" w:styleId="KonuBalChar">
    <w:name w:val="Konu Başlığı Char"/>
    <w:basedOn w:val="VarsaylanParagrafYazTipi"/>
    <w:link w:val="KonuBal"/>
    <w:rsid w:val="00DF4B78"/>
    <w:rPr>
      <w:b/>
      <w:sz w:val="24"/>
    </w:rPr>
  </w:style>
  <w:style w:type="paragraph" w:styleId="ListeParagraf">
    <w:name w:val="List Paragraph"/>
    <w:basedOn w:val="Normal"/>
    <w:uiPriority w:val="34"/>
    <w:qFormat/>
    <w:rsid w:val="002F574B"/>
    <w:pPr>
      <w:ind w:left="720"/>
      <w:contextualSpacing/>
    </w:pPr>
  </w:style>
  <w:style w:type="table" w:styleId="TabloKlavuzu">
    <w:name w:val="Table Grid"/>
    <w:basedOn w:val="NormalTablo"/>
    <w:uiPriority w:val="59"/>
    <w:rsid w:val="009661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02070">
      <w:bodyDiv w:val="1"/>
      <w:marLeft w:val="0"/>
      <w:marRight w:val="0"/>
      <w:marTop w:val="0"/>
      <w:marBottom w:val="0"/>
      <w:divBdr>
        <w:top w:val="none" w:sz="0" w:space="0" w:color="auto"/>
        <w:left w:val="none" w:sz="0" w:space="0" w:color="auto"/>
        <w:bottom w:val="none" w:sz="0" w:space="0" w:color="auto"/>
        <w:right w:val="none" w:sz="0" w:space="0" w:color="auto"/>
      </w:divBdr>
    </w:div>
    <w:div w:id="17576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vzua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DF84-1898-4BE3-B9DB-21C796A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1983</Words>
  <Characters>11309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Are You suprised ?</vt:lpstr>
    </vt:vector>
  </TitlesOfParts>
  <Company>.</Company>
  <LinksUpToDate>false</LinksUpToDate>
  <CharactersWithSpaces>13266</CharactersWithSpaces>
  <SharedDoc>false</SharedDoc>
  <HLinks>
    <vt:vector size="6" baseType="variant">
      <vt:variant>
        <vt:i4>4915283</vt:i4>
      </vt:variant>
      <vt:variant>
        <vt:i4>0</vt:i4>
      </vt:variant>
      <vt:variant>
        <vt:i4>0</vt:i4>
      </vt:variant>
      <vt:variant>
        <vt:i4>5</vt:i4>
      </vt:variant>
      <vt:variant>
        <vt:lpwstr>http://www.saglik.gov.tr/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bahaddin.karahan</cp:lastModifiedBy>
  <cp:revision>37</cp:revision>
  <cp:lastPrinted>2013-11-19T13:16:00Z</cp:lastPrinted>
  <dcterms:created xsi:type="dcterms:W3CDTF">2013-03-25T14:32:00Z</dcterms:created>
  <dcterms:modified xsi:type="dcterms:W3CDTF">2013-11-19T13:16:00Z</dcterms:modified>
</cp:coreProperties>
</file>